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623" w:rsidRDefault="00F96F82" w:rsidP="00347623">
      <w:pPr>
        <w:jc w:val="right"/>
        <w:rPr>
          <w:rFonts w:ascii="Times New Roman" w:hAnsi="Times New Roman" w:cs="Times New Roman"/>
          <w:b/>
        </w:rPr>
      </w:pPr>
      <w:r>
        <w:rPr>
          <w:rFonts w:ascii="Times New Roman" w:hAnsi="Times New Roman" w:cs="Times New Roman"/>
          <w:b/>
        </w:rPr>
        <w:t>Приложение к приказу №122/1</w:t>
      </w:r>
      <w:r w:rsidR="00EA0B2F">
        <w:rPr>
          <w:rFonts w:ascii="Times New Roman" w:hAnsi="Times New Roman" w:cs="Times New Roman"/>
          <w:b/>
        </w:rPr>
        <w:t xml:space="preserve"> от 29.12.2023</w:t>
      </w:r>
      <w:r w:rsidR="00347623">
        <w:rPr>
          <w:rFonts w:ascii="Times New Roman" w:hAnsi="Times New Roman" w:cs="Times New Roman"/>
          <w:b/>
        </w:rPr>
        <w:t xml:space="preserve"> года</w:t>
      </w:r>
    </w:p>
    <w:p w:rsidR="00347623" w:rsidRDefault="00347623" w:rsidP="00347623">
      <w:pPr>
        <w:jc w:val="center"/>
        <w:rPr>
          <w:rFonts w:ascii="Times New Roman" w:hAnsi="Times New Roman" w:cs="Times New Roman"/>
          <w:b/>
        </w:rPr>
      </w:pPr>
      <w:r>
        <w:rPr>
          <w:rFonts w:ascii="Times New Roman" w:hAnsi="Times New Roman" w:cs="Times New Roman"/>
          <w:b/>
        </w:rPr>
        <w:t xml:space="preserve">УЧЕТНАЯ ПОЛИТИКА </w:t>
      </w:r>
    </w:p>
    <w:p w:rsidR="00347623" w:rsidRDefault="00347623" w:rsidP="00347623">
      <w:pPr>
        <w:jc w:val="center"/>
        <w:rPr>
          <w:rFonts w:ascii="Times New Roman" w:hAnsi="Times New Roman" w:cs="Times New Roman"/>
          <w:b/>
        </w:rPr>
      </w:pPr>
      <w:r>
        <w:rPr>
          <w:rFonts w:ascii="Times New Roman" w:hAnsi="Times New Roman" w:cs="Times New Roman"/>
          <w:b/>
        </w:rPr>
        <w:t xml:space="preserve">МУНИЦИПАЛЬНОГО  ДОШКОЛЬНОГО ОБРАЗОВАТЕЛЬНОГО УЧРЕЖДЕНИЯ </w:t>
      </w:r>
    </w:p>
    <w:p w:rsidR="00347623" w:rsidRDefault="00347623" w:rsidP="00347623">
      <w:pPr>
        <w:jc w:val="center"/>
        <w:rPr>
          <w:rFonts w:ascii="Times New Roman" w:hAnsi="Times New Roman" w:cs="Times New Roman"/>
          <w:b/>
        </w:rPr>
      </w:pPr>
      <w:r>
        <w:rPr>
          <w:rFonts w:ascii="Times New Roman" w:hAnsi="Times New Roman" w:cs="Times New Roman"/>
          <w:b/>
        </w:rPr>
        <w:t>«</w:t>
      </w:r>
      <w:r w:rsidR="00F96F82">
        <w:rPr>
          <w:rFonts w:ascii="Times New Roman" w:hAnsi="Times New Roman" w:cs="Times New Roman"/>
          <w:b/>
        </w:rPr>
        <w:t>ЦЕНТР РАЗВИТИЯ РЕБЕНК</w:t>
      </w:r>
      <w:proofErr w:type="gramStart"/>
      <w:r w:rsidR="00F96F82">
        <w:rPr>
          <w:rFonts w:ascii="Times New Roman" w:hAnsi="Times New Roman" w:cs="Times New Roman"/>
          <w:b/>
        </w:rPr>
        <w:t>А-</w:t>
      </w:r>
      <w:proofErr w:type="gramEnd"/>
      <w:r w:rsidR="00F96F82">
        <w:rPr>
          <w:rFonts w:ascii="Times New Roman" w:hAnsi="Times New Roman" w:cs="Times New Roman"/>
          <w:b/>
        </w:rPr>
        <w:t xml:space="preserve"> </w:t>
      </w:r>
      <w:r>
        <w:rPr>
          <w:rFonts w:ascii="Times New Roman" w:hAnsi="Times New Roman" w:cs="Times New Roman"/>
          <w:b/>
        </w:rPr>
        <w:t xml:space="preserve">ДЕТСКИЙ САД  </w:t>
      </w:r>
      <w:r w:rsidR="00F96F82">
        <w:rPr>
          <w:rFonts w:ascii="Times New Roman" w:hAnsi="Times New Roman" w:cs="Times New Roman"/>
          <w:b/>
        </w:rPr>
        <w:t>№247</w:t>
      </w:r>
      <w:r>
        <w:rPr>
          <w:rFonts w:ascii="Times New Roman" w:hAnsi="Times New Roman" w:cs="Times New Roman"/>
          <w:b/>
        </w:rPr>
        <w:t xml:space="preserve">» ЗАВОДСКОГО РАЙОНА </w:t>
      </w:r>
    </w:p>
    <w:p w:rsidR="00347623" w:rsidRDefault="00347623" w:rsidP="00347623">
      <w:pPr>
        <w:jc w:val="center"/>
        <w:rPr>
          <w:rFonts w:ascii="Times New Roman" w:hAnsi="Times New Roman" w:cs="Times New Roman"/>
          <w:b/>
        </w:rPr>
      </w:pPr>
      <w:r>
        <w:rPr>
          <w:rFonts w:ascii="Times New Roman" w:hAnsi="Times New Roman" w:cs="Times New Roman"/>
          <w:b/>
        </w:rPr>
        <w:t>Г. САРАТОВА</w:t>
      </w:r>
    </w:p>
    <w:p w:rsidR="00347623" w:rsidRDefault="00347623" w:rsidP="00137F1C">
      <w:pPr>
        <w:pStyle w:val="a3"/>
        <w:numPr>
          <w:ilvl w:val="0"/>
          <w:numId w:val="1"/>
        </w:numPr>
        <w:jc w:val="center"/>
        <w:rPr>
          <w:rFonts w:ascii="Times New Roman" w:hAnsi="Times New Roman" w:cs="Times New Roman"/>
          <w:b/>
        </w:rPr>
      </w:pPr>
      <w:r>
        <w:rPr>
          <w:rFonts w:ascii="Times New Roman" w:hAnsi="Times New Roman" w:cs="Times New Roman"/>
          <w:b/>
        </w:rPr>
        <w:t>ОБЩИЕ ПОЛОЖЕНИЯ</w:t>
      </w:r>
    </w:p>
    <w:p w:rsidR="00347623" w:rsidRDefault="00347623" w:rsidP="00137F1C">
      <w:pPr>
        <w:pStyle w:val="a3"/>
        <w:numPr>
          <w:ilvl w:val="0"/>
          <w:numId w:val="2"/>
        </w:numPr>
        <w:ind w:left="0"/>
        <w:jc w:val="both"/>
        <w:rPr>
          <w:rFonts w:ascii="Times New Roman" w:hAnsi="Times New Roman" w:cs="Times New Roman"/>
        </w:rPr>
      </w:pPr>
      <w:r>
        <w:rPr>
          <w:rFonts w:ascii="Times New Roman" w:hAnsi="Times New Roman" w:cs="Times New Roman"/>
        </w:rPr>
        <w:t>В своей деятельности Муниципальное   дошкольное образовательное учреждение «</w:t>
      </w:r>
      <w:r w:rsidR="00F96F82">
        <w:rPr>
          <w:rFonts w:ascii="Times New Roman" w:hAnsi="Times New Roman" w:cs="Times New Roman"/>
        </w:rPr>
        <w:t>Центр развития ребенк</w:t>
      </w:r>
      <w:proofErr w:type="gramStart"/>
      <w:r w:rsidR="00F96F82">
        <w:rPr>
          <w:rFonts w:ascii="Times New Roman" w:hAnsi="Times New Roman" w:cs="Times New Roman"/>
        </w:rPr>
        <w:t>а-</w:t>
      </w:r>
      <w:proofErr w:type="gramEnd"/>
      <w:r w:rsidR="00F96F82">
        <w:rPr>
          <w:rFonts w:ascii="Times New Roman" w:hAnsi="Times New Roman" w:cs="Times New Roman"/>
        </w:rPr>
        <w:t xml:space="preserve"> д</w:t>
      </w:r>
      <w:r>
        <w:rPr>
          <w:rFonts w:ascii="Times New Roman" w:hAnsi="Times New Roman" w:cs="Times New Roman"/>
        </w:rPr>
        <w:t xml:space="preserve">етский сад </w:t>
      </w:r>
      <w:r w:rsidR="00F96F82">
        <w:rPr>
          <w:rFonts w:ascii="Times New Roman" w:hAnsi="Times New Roman" w:cs="Times New Roman"/>
        </w:rPr>
        <w:t>№ 247</w:t>
      </w:r>
      <w:r>
        <w:rPr>
          <w:rFonts w:ascii="Times New Roman" w:hAnsi="Times New Roman" w:cs="Times New Roman"/>
        </w:rPr>
        <w:t>»  Заводского района г. Саратова (далее по тексту- учреждение) руководствуется следующими нормативными документами:</w:t>
      </w:r>
    </w:p>
    <w:p w:rsidR="00EA0B2F" w:rsidRDefault="005455BA" w:rsidP="00EA0B2F">
      <w:pPr>
        <w:spacing w:after="0" w:line="240" w:lineRule="auto"/>
        <w:jc w:val="both"/>
        <w:rPr>
          <w:rFonts w:ascii="Times New Roman" w:hAnsi="Times New Roman" w:cs="Times New Roman"/>
        </w:rPr>
      </w:pPr>
      <w:r w:rsidRPr="00BE4013">
        <w:rPr>
          <w:rFonts w:ascii="Times New Roman" w:hAnsi="Times New Roman" w:cs="Times New Roman"/>
        </w:rPr>
        <w:t>–</w:t>
      </w:r>
      <w:r w:rsidR="003D51BA" w:rsidRPr="003D51BA">
        <w:rPr>
          <w:rFonts w:ascii="Times New Roman" w:hAnsi="Times New Roman" w:cs="Times New Roman"/>
        </w:rPr>
        <w:t xml:space="preserve"> </w:t>
      </w:r>
      <w:r w:rsidR="00EA0B2F">
        <w:rPr>
          <w:rFonts w:ascii="Times New Roman" w:hAnsi="Times New Roman" w:cs="Times New Roman"/>
        </w:rPr>
        <w:t>– Положение об Администрации Заводского района МО «Город Саратов»</w:t>
      </w:r>
      <w:r w:rsidR="00EA0B2F">
        <w:rPr>
          <w:rFonts w:ascii="Times New Roman" w:hAnsi="Times New Roman" w:cs="Times New Roman"/>
          <w:i/>
          <w:iCs/>
        </w:rPr>
        <w:t xml:space="preserve"> (Основание: ч. 2 ст. 8 Закона N 402-ФЗ);</w:t>
      </w:r>
    </w:p>
    <w:p w:rsidR="00EA0B2F" w:rsidRDefault="00EA0B2F" w:rsidP="00EA0B2F">
      <w:pPr>
        <w:spacing w:line="240" w:lineRule="auto"/>
        <w:jc w:val="both"/>
        <w:rPr>
          <w:rFonts w:ascii="Times New Roman" w:hAnsi="Times New Roman" w:cs="Times New Roman"/>
        </w:rPr>
      </w:pPr>
      <w:r>
        <w:rPr>
          <w:rFonts w:ascii="Times New Roman" w:hAnsi="Times New Roman" w:cs="Times New Roman"/>
        </w:rPr>
        <w:t>-Федеральным законом от 06.12.2011 №402-ФЗ «О бухгалтерском учете»;</w:t>
      </w:r>
    </w:p>
    <w:p w:rsidR="00EA0B2F" w:rsidRDefault="00EA0B2F" w:rsidP="00EA0B2F">
      <w:pPr>
        <w:spacing w:line="240" w:lineRule="auto"/>
        <w:jc w:val="both"/>
        <w:rPr>
          <w:rFonts w:ascii="Times New Roman" w:hAnsi="Times New Roman" w:cs="Times New Roman"/>
        </w:rPr>
      </w:pPr>
      <w:r>
        <w:rPr>
          <w:rFonts w:ascii="Times New Roman" w:hAnsi="Times New Roman" w:cs="Times New Roman"/>
        </w:rPr>
        <w:t xml:space="preserve">- Бюджетным кодексом Российской Федерации от 31.07.1998 года № 145-ФЗ </w:t>
      </w:r>
    </w:p>
    <w:p w:rsidR="00EA0B2F" w:rsidRDefault="00EA0B2F" w:rsidP="00EA0B2F">
      <w:pPr>
        <w:spacing w:line="240" w:lineRule="auto"/>
        <w:jc w:val="both"/>
        <w:rPr>
          <w:rFonts w:ascii="Times New Roman" w:hAnsi="Times New Roman" w:cs="Times New Roman"/>
        </w:rPr>
      </w:pPr>
      <w:r>
        <w:rPr>
          <w:rFonts w:ascii="Times New Roman" w:hAnsi="Times New Roman" w:cs="Times New Roman"/>
        </w:rPr>
        <w:t>-Налоговым кодексом Российской Федерации;</w:t>
      </w:r>
    </w:p>
    <w:p w:rsidR="00EA0B2F" w:rsidRDefault="00EA0B2F" w:rsidP="00EA0B2F">
      <w:pPr>
        <w:spacing w:line="240" w:lineRule="auto"/>
        <w:jc w:val="both"/>
        <w:rPr>
          <w:rFonts w:ascii="Times New Roman" w:hAnsi="Times New Roman" w:cs="Times New Roman"/>
        </w:rPr>
      </w:pPr>
      <w:r>
        <w:rPr>
          <w:rFonts w:ascii="Times New Roman" w:hAnsi="Times New Roman" w:cs="Times New Roman"/>
        </w:rPr>
        <w:t>-Приказом Минфина России от 01.12.2010 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утвержденных (дале</w:t>
      </w:r>
      <w:proofErr w:type="gramStart"/>
      <w:r>
        <w:rPr>
          <w:rFonts w:ascii="Times New Roman" w:hAnsi="Times New Roman" w:cs="Times New Roman"/>
        </w:rPr>
        <w:t>е-</w:t>
      </w:r>
      <w:proofErr w:type="gramEnd"/>
      <w:r>
        <w:rPr>
          <w:rFonts w:ascii="Times New Roman" w:hAnsi="Times New Roman" w:cs="Times New Roman"/>
        </w:rPr>
        <w:t xml:space="preserve"> Единый план счетов, инструкция №157н);</w:t>
      </w:r>
    </w:p>
    <w:p w:rsidR="00EA0B2F" w:rsidRDefault="00EA0B2F" w:rsidP="00EA0B2F">
      <w:pPr>
        <w:spacing w:line="240" w:lineRule="auto"/>
        <w:jc w:val="both"/>
        <w:rPr>
          <w:rFonts w:ascii="Times New Roman" w:hAnsi="Times New Roman" w:cs="Times New Roman"/>
        </w:rPr>
      </w:pPr>
      <w:r>
        <w:rPr>
          <w:rFonts w:ascii="Times New Roman" w:hAnsi="Times New Roman" w:cs="Times New Roman"/>
        </w:rPr>
        <w:t xml:space="preserve">- Приказом Минфина от 16.12.2010 № 174н </w:t>
      </w:r>
      <w:r>
        <w:rPr>
          <w:rFonts w:ascii="Times New Roman" w:hAnsi="Times New Roman" w:cs="Times New Roman"/>
          <w:iCs/>
        </w:rPr>
        <w:t>«Об утверждении Плана счетов бухгалтерского учета бюджетных учреждений и Инструкции по его применению»</w:t>
      </w:r>
      <w:r>
        <w:rPr>
          <w:rFonts w:ascii="Times New Roman" w:hAnsi="Times New Roman" w:cs="Times New Roman"/>
        </w:rPr>
        <w:t xml:space="preserve"> (далее – Инструкция № 174н);</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shd w:val="clear" w:color="auto" w:fill="FFFFFF"/>
        </w:rPr>
        <w:t>- Приказом Минфина от 08.06.2018 № 132н</w:t>
      </w:r>
      <w:r>
        <w:rPr>
          <w:rFonts w:ascii="Times New Roman" w:hAnsi="Times New Roman" w:cs="Times New Roman"/>
          <w:color w:val="000000"/>
          <w:shd w:val="clear" w:color="auto" w:fill="FFFFFF"/>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shd w:val="clear" w:color="auto" w:fill="FFFFFF"/>
        </w:rPr>
        <w:t>- Приказом Минфина от 29.11.2017 № 209н</w:t>
      </w:r>
      <w:r>
        <w:rPr>
          <w:rFonts w:ascii="Times New Roman" w:hAnsi="Times New Roman" w:cs="Times New Roman"/>
          <w:color w:val="000000"/>
          <w:shd w:val="clear" w:color="auto" w:fill="FFFFFF"/>
        </w:rPr>
        <w:t xml:space="preserve"> «Об утверждении </w:t>
      </w:r>
      <w:proofErr w:type="gramStart"/>
      <w:r>
        <w:rPr>
          <w:rFonts w:ascii="Times New Roman" w:hAnsi="Times New Roman" w:cs="Times New Roman"/>
          <w:color w:val="000000"/>
          <w:shd w:val="clear" w:color="auto" w:fill="FFFFFF"/>
        </w:rPr>
        <w:t>Порядка применения классификации операций сектора государственного</w:t>
      </w:r>
      <w:proofErr w:type="gramEnd"/>
      <w:r>
        <w:rPr>
          <w:rFonts w:ascii="Times New Roman" w:hAnsi="Times New Roman" w:cs="Times New Roman"/>
          <w:color w:val="000000"/>
          <w:shd w:val="clear" w:color="auto" w:fill="FFFFFF"/>
        </w:rPr>
        <w:t xml:space="preserve"> управления» (далее – приказ № 209н);</w:t>
      </w:r>
    </w:p>
    <w:p w:rsidR="00EA0B2F" w:rsidRDefault="00EA0B2F" w:rsidP="00EA0B2F">
      <w:pPr>
        <w:spacing w:line="240" w:lineRule="auto"/>
        <w:jc w:val="both"/>
        <w:rPr>
          <w:rFonts w:ascii="Times New Roman" w:hAnsi="Times New Roman" w:cs="Times New Roman"/>
        </w:rPr>
      </w:pPr>
      <w:r>
        <w:rPr>
          <w:rFonts w:ascii="Times New Roman" w:hAnsi="Times New Roman" w:cs="Times New Roman"/>
        </w:rPr>
        <w:t>- Приказом Минфина Российской Федерации от 01.07.2013 г. №65н «Об утверждении Указаний о порядке применения бюджетной классификации российской Федерации» (дале</w:t>
      </w:r>
      <w:proofErr w:type="gramStart"/>
      <w:r>
        <w:rPr>
          <w:rFonts w:ascii="Times New Roman" w:hAnsi="Times New Roman" w:cs="Times New Roman"/>
        </w:rPr>
        <w:t>е-</w:t>
      </w:r>
      <w:proofErr w:type="gramEnd"/>
      <w:r>
        <w:rPr>
          <w:rFonts w:ascii="Times New Roman" w:hAnsi="Times New Roman" w:cs="Times New Roman"/>
        </w:rPr>
        <w:t xml:space="preserve"> Приказ №65н);</w:t>
      </w:r>
    </w:p>
    <w:p w:rsidR="00EA0B2F" w:rsidRDefault="00EA0B2F" w:rsidP="00EA0B2F">
      <w:pPr>
        <w:spacing w:line="240" w:lineRule="auto"/>
        <w:jc w:val="both"/>
        <w:rPr>
          <w:rFonts w:ascii="Times New Roman" w:hAnsi="Times New Roman" w:cs="Times New Roman"/>
        </w:rPr>
      </w:pPr>
      <w:r>
        <w:rPr>
          <w:rFonts w:ascii="Times New Roman" w:hAnsi="Times New Roman" w:cs="Times New Roman"/>
        </w:rPr>
        <w:t>-Приказом Минфина Российской Федерации от 30.03.2015 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w:t>
      </w:r>
      <w:proofErr w:type="gramStart"/>
      <w:r>
        <w:rPr>
          <w:rFonts w:ascii="Times New Roman" w:hAnsi="Times New Roman" w:cs="Times New Roman"/>
        </w:rPr>
        <w:t>е-</w:t>
      </w:r>
      <w:proofErr w:type="gramEnd"/>
      <w:r>
        <w:rPr>
          <w:rFonts w:ascii="Times New Roman" w:hAnsi="Times New Roman" w:cs="Times New Roman"/>
        </w:rPr>
        <w:t xml:space="preserve"> Приказ №52н);</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bCs/>
          <w:color w:val="000000"/>
          <w:shd w:val="clear" w:color="auto" w:fill="FFFFFF"/>
        </w:rPr>
        <w:t>- Приказом Минфина РФ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приказ № 33н);</w:t>
      </w:r>
    </w:p>
    <w:p w:rsidR="00EA0B2F" w:rsidRDefault="00EA0B2F" w:rsidP="00EA0B2F">
      <w:pPr>
        <w:pStyle w:val="sourcetag"/>
        <w:spacing w:before="0" w:beforeAutospacing="0" w:after="0" w:afterAutospacing="0"/>
        <w:jc w:val="both"/>
        <w:rPr>
          <w:sz w:val="22"/>
          <w:szCs w:val="22"/>
          <w:shd w:val="clear" w:color="auto" w:fill="FFFFFF"/>
        </w:rPr>
      </w:pPr>
      <w:r>
        <w:t xml:space="preserve">- </w:t>
      </w:r>
      <w:r>
        <w:rPr>
          <w:shd w:val="clear" w:color="auto" w:fill="FFFFFF"/>
        </w:rPr>
        <w:t>федеральными стандартами бухгалтерского учета для организаций государственного сектора, утвержденными приказами Министерства Финансов Российской Федерации от 31 декабря 2016 года №256н, №257н, №258н, №259н, №260н (далее - соответственно СГС «Концептуальные основы бухучета и отчетности»</w:t>
      </w:r>
      <w:proofErr w:type="gramStart"/>
      <w:r>
        <w:rPr>
          <w:shd w:val="clear" w:color="auto" w:fill="FFFFFF"/>
        </w:rPr>
        <w:t>,С</w:t>
      </w:r>
      <w:proofErr w:type="gramEnd"/>
      <w:r>
        <w:rPr>
          <w:shd w:val="clear" w:color="auto" w:fill="FFFFFF"/>
        </w:rPr>
        <w:t>ГС «Основные средства», СГС «Аренда», СГС «Обесценение активов», СГС «Представление бухгалтерской (финансовой) отчетности), от 30 декабря 2017года №247н, №275н, №278н (далее соответственно СГС «Учетная политика, оценочные значения и ошибки»</w:t>
      </w:r>
      <w:proofErr w:type="gramStart"/>
      <w:r>
        <w:rPr>
          <w:shd w:val="clear" w:color="auto" w:fill="FFFFFF"/>
        </w:rPr>
        <w:t>,С</w:t>
      </w:r>
      <w:proofErr w:type="gramEnd"/>
      <w:r>
        <w:rPr>
          <w:shd w:val="clear" w:color="auto" w:fill="FFFFFF"/>
        </w:rPr>
        <w:t>ГС «События после отчетной даты», СГС «Отчет о движении денежных средств»), от 27 февраля 2018 года № 32н, (далее - СГС «Доходы»), от 30 мая 2018 года №122н (далее -СГС «Влияния изменений курсов иностранных валют»), от 28.02.2018 года № 34н (далее- СГС «</w:t>
      </w:r>
      <w:proofErr w:type="spellStart"/>
      <w:r>
        <w:rPr>
          <w:shd w:val="clear" w:color="auto" w:fill="FFFFFF"/>
        </w:rPr>
        <w:t>Непроизведенные</w:t>
      </w:r>
      <w:proofErr w:type="spellEnd"/>
      <w:r>
        <w:rPr>
          <w:shd w:val="clear" w:color="auto" w:fill="FFFFFF"/>
        </w:rPr>
        <w:t xml:space="preserve"> активы»), от 15.11.2019 года № 181н, 182н, 183н, 184н (далее- СГС «Нематериальные активы», СГС </w:t>
      </w:r>
      <w:r>
        <w:rPr>
          <w:shd w:val="clear" w:color="auto" w:fill="FFFFFF"/>
        </w:rPr>
        <w:lastRenderedPageBreak/>
        <w:t>«Затраты по заимствованиям», СГС «Совместная деятельность», СГС «Выплаты персоналу»), от 30.12.2017 года № 277н (дале</w:t>
      </w:r>
      <w:proofErr w:type="gramStart"/>
      <w:r>
        <w:rPr>
          <w:shd w:val="clear" w:color="auto" w:fill="FFFFFF"/>
        </w:rPr>
        <w:t>е-</w:t>
      </w:r>
      <w:proofErr w:type="gramEnd"/>
      <w:r>
        <w:rPr>
          <w:shd w:val="clear" w:color="auto" w:fill="FFFFFF"/>
        </w:rPr>
        <w:t xml:space="preserve"> СГС «Информация о связных сторонах»), от 30.06.2020 года № 129н (далее- «Финансовые инструменты»), от 07.12.2018 №256н (далее- СГС «Запасы»), от 30.05.2018 №124н (далее- СГС «Резервы. Раскрытие информации об условных обязательствах и условных активов»), от 29.06.2018 года №145н, 146Н (дале</w:t>
      </w:r>
      <w:proofErr w:type="gramStart"/>
      <w:r>
        <w:rPr>
          <w:shd w:val="clear" w:color="auto" w:fill="FFFFFF"/>
        </w:rPr>
        <w:t>е-</w:t>
      </w:r>
      <w:proofErr w:type="gramEnd"/>
      <w:r>
        <w:rPr>
          <w:shd w:val="clear" w:color="auto" w:fill="FFFFFF"/>
        </w:rPr>
        <w:t xml:space="preserve"> СГС «Долгосрочные договоры», СГС «Концессионные соглашения»), </w:t>
      </w:r>
      <w:r>
        <w:rPr>
          <w:sz w:val="22"/>
          <w:szCs w:val="22"/>
        </w:rPr>
        <w:t>федеральный стандарт «Биологические активы», утвержден приказом Минфина РФ от 16.12.2020 N 310н; федеральный стандарт «Метод долевого участия», утвержден приказом Минфина РФ от 30.10.2020 N 254н; федеральный стандарт «Консолидированная бухгалтерская (финансовая) отчетность», утвержден приказом Минфина РФ от 30.10.2020 N 255н; федеральный стандарт «Сведения о показателях бухгалтерской (финансовой) отчетности по сегментам», утвержден приказом Минфина РФ от 29.09.2020 N 223н; федеральный стандарт бухгалтерского учета для организаций государственного сектора «Бухгалтерская (финансовая) отчетность с учетом инфляции», утвержден приказом Минфина РФ от 29.12.2018 N 305н,</w:t>
      </w:r>
      <w:proofErr w:type="gramStart"/>
      <w:r>
        <w:rPr>
          <w:sz w:val="22"/>
          <w:szCs w:val="22"/>
        </w:rPr>
        <w:t xml:space="preserve"> </w:t>
      </w:r>
      <w:r>
        <w:rPr>
          <w:sz w:val="26"/>
          <w:szCs w:val="26"/>
        </w:rPr>
        <w:t>,</w:t>
      </w:r>
      <w:proofErr w:type="gramEnd"/>
      <w:r>
        <w:rPr>
          <w:sz w:val="26"/>
          <w:szCs w:val="26"/>
        </w:rPr>
        <w:t xml:space="preserve"> </w:t>
      </w:r>
      <w:r>
        <w:rPr>
          <w:sz w:val="22"/>
          <w:szCs w:val="22"/>
        </w:rPr>
        <w:t xml:space="preserve">Приказ Минфина  России от 17.05.2022 года №75н  «Об утверждении кодов, перечней кодов) бюджетной классификации Российской Федерации на 2023 год, </w:t>
      </w:r>
      <w:r>
        <w:rPr>
          <w:bCs/>
          <w:sz w:val="22"/>
          <w:szCs w:val="22"/>
        </w:rPr>
        <w:t>приказ</w:t>
      </w:r>
      <w:r>
        <w:rPr>
          <w:bCs/>
          <w:sz w:val="22"/>
          <w:szCs w:val="22"/>
        </w:rPr>
        <w:br/>
        <w:t xml:space="preserve">от 28 июня 2022 г. 100- </w:t>
      </w:r>
      <w:proofErr w:type="spellStart"/>
      <w:r>
        <w:rPr>
          <w:bCs/>
          <w:sz w:val="22"/>
          <w:szCs w:val="22"/>
        </w:rPr>
        <w:t>н</w:t>
      </w:r>
      <w:proofErr w:type="spellEnd"/>
      <w:r>
        <w:rPr>
          <w:bCs/>
          <w:sz w:val="22"/>
          <w:szCs w:val="22"/>
        </w:rPr>
        <w:t xml:space="preserve"> о внесении изменений</w:t>
      </w:r>
      <w:r>
        <w:rPr>
          <w:bCs/>
          <w:sz w:val="22"/>
          <w:szCs w:val="22"/>
        </w:rPr>
        <w:br/>
        <w:t xml:space="preserve">в приложения </w:t>
      </w:r>
      <w:proofErr w:type="spellStart"/>
      <w:r>
        <w:rPr>
          <w:bCs/>
          <w:sz w:val="22"/>
          <w:szCs w:val="22"/>
        </w:rPr>
        <w:t>n</w:t>
      </w:r>
      <w:proofErr w:type="spellEnd"/>
      <w:r>
        <w:rPr>
          <w:bCs/>
          <w:sz w:val="22"/>
          <w:szCs w:val="22"/>
        </w:rPr>
        <w:t xml:space="preserve"> 1-5 к приказу министерства</w:t>
      </w:r>
      <w:r>
        <w:rPr>
          <w:bCs/>
          <w:sz w:val="22"/>
          <w:szCs w:val="22"/>
        </w:rPr>
        <w:br/>
        <w:t xml:space="preserve">финансов </w:t>
      </w:r>
      <w:proofErr w:type="gramStart"/>
      <w:r>
        <w:rPr>
          <w:bCs/>
          <w:sz w:val="22"/>
          <w:szCs w:val="22"/>
        </w:rPr>
        <w:t xml:space="preserve">российской федерации от 15 апреля 2021 г. </w:t>
      </w:r>
      <w:proofErr w:type="spellStart"/>
      <w:r>
        <w:rPr>
          <w:bCs/>
          <w:sz w:val="22"/>
          <w:szCs w:val="22"/>
        </w:rPr>
        <w:t>n</w:t>
      </w:r>
      <w:proofErr w:type="spellEnd"/>
      <w:r>
        <w:rPr>
          <w:bCs/>
          <w:sz w:val="22"/>
          <w:szCs w:val="22"/>
        </w:rPr>
        <w:t xml:space="preserve"> 61н</w:t>
      </w:r>
      <w:r>
        <w:rPr>
          <w:bCs/>
          <w:sz w:val="22"/>
          <w:szCs w:val="22"/>
        </w:rPr>
        <w:br/>
        <w:t>"об утверждении унифицированных форм электронных документов</w:t>
      </w:r>
      <w:r>
        <w:rPr>
          <w:bCs/>
          <w:sz w:val="22"/>
          <w:szCs w:val="22"/>
        </w:rPr>
        <w:br/>
        <w:t>бухгалтерского учета, применяемых при ведении бюджетного</w:t>
      </w:r>
      <w:r>
        <w:rPr>
          <w:bCs/>
          <w:sz w:val="22"/>
          <w:szCs w:val="22"/>
        </w:rPr>
        <w:br/>
        <w:t>учета, бухгалтерского учета государственных (муниципальных)</w:t>
      </w:r>
      <w:r>
        <w:rPr>
          <w:bCs/>
          <w:sz w:val="22"/>
          <w:szCs w:val="22"/>
        </w:rPr>
        <w:br/>
        <w:t>учреждений, и методических указаний по их формированию</w:t>
      </w:r>
      <w:r>
        <w:rPr>
          <w:bCs/>
          <w:sz w:val="22"/>
          <w:szCs w:val="22"/>
        </w:rPr>
        <w:br/>
        <w:t>и применению", приказ Минфина России от 07.11.2022 г №157Н «О внесении изменений в приложения № 1-5 к приказу Минфина России от 15 апреля 2021 г. № 61н "Об утверждении</w:t>
      </w:r>
      <w:proofErr w:type="gramEnd"/>
      <w:r>
        <w:rPr>
          <w:bCs/>
          <w:sz w:val="22"/>
          <w:szCs w:val="22"/>
        </w:rPr>
        <w:t xml:space="preserve"> унифицированных форм электронных документов</w:t>
      </w:r>
      <w:r>
        <w:rPr>
          <w:bCs/>
          <w:sz w:val="22"/>
          <w:szCs w:val="22"/>
        </w:rPr>
        <w:br/>
        <w:t>бухгалтерского учета, применяемых при ведении бюджетного</w:t>
      </w:r>
      <w:r>
        <w:rPr>
          <w:bCs/>
          <w:sz w:val="22"/>
          <w:szCs w:val="22"/>
        </w:rPr>
        <w:br/>
        <w:t>учета, бухгалтерского учета государственных (муниципальных)</w:t>
      </w:r>
      <w:r>
        <w:rPr>
          <w:bCs/>
          <w:sz w:val="22"/>
          <w:szCs w:val="22"/>
        </w:rPr>
        <w:br/>
        <w:t>учреждений, и методических указаний по их формированию</w:t>
      </w:r>
      <w:r>
        <w:rPr>
          <w:bCs/>
          <w:sz w:val="22"/>
          <w:szCs w:val="22"/>
        </w:rPr>
        <w:br/>
        <w:t>и применению".</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-иными нормативно-правовыми актами, регулирующими вопросы бухгалтерского (бюджетного) учета.</w:t>
      </w:r>
    </w:p>
    <w:p w:rsidR="00EA0B2F" w:rsidRDefault="00EA0B2F" w:rsidP="00EA0B2F">
      <w:pPr>
        <w:spacing w:line="240" w:lineRule="auto"/>
        <w:ind w:left="-142" w:firstLine="568"/>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Бухгалтерский учет ведется Муниципальным казенным учреждением «Централизованная бухгалтерия учреждений образования» Заводского района города Саратова на основании пункта 5 Инструкции №157н согласно договору на  бухгалтерское обслуживание. </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568"/>
        <w:jc w:val="both"/>
        <w:rPr>
          <w:rFonts w:ascii="Times New Roman" w:hAnsi="Times New Roman" w:cs="Times New Roman"/>
        </w:rPr>
      </w:pPr>
      <w:proofErr w:type="gramStart"/>
      <w:r>
        <w:rPr>
          <w:rFonts w:ascii="Times New Roman" w:hAnsi="Times New Roman" w:cs="Times New Roman"/>
        </w:rPr>
        <w:t>Учреждение публикует основные положения учетной политики (перечень основных способов ведения учета (особенностей) на своем официальном сайте путем размещения общей информации о перечне основных способов ведения учета и особенностях учета.</w:t>
      </w:r>
      <w:proofErr w:type="gramEnd"/>
      <w:r>
        <w:rPr>
          <w:rFonts w:ascii="Times New Roman" w:hAnsi="Times New Roman" w:cs="Times New Roman"/>
        </w:rPr>
        <w:t xml:space="preserve">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 К несущественным изменениям учетной политики относятся: изменение графика документооборота, утверждение неунифицированных форм документов бухгалтерского учета, и другие способы ведения бухгалтерского учета, которые не отражают финансовое положение и не влияют на финансовый результат учреждения. </w:t>
      </w:r>
    </w:p>
    <w:p w:rsidR="00EA0B2F" w:rsidRDefault="00EA0B2F" w:rsidP="00EA0B2F">
      <w:pPr>
        <w:pStyle w:val="a3"/>
        <w:tabs>
          <w:tab w:val="left" w:pos="0"/>
        </w:tabs>
        <w:spacing w:after="0" w:line="240" w:lineRule="auto"/>
        <w:ind w:left="-142" w:firstLine="568"/>
        <w:jc w:val="both"/>
        <w:rPr>
          <w:rFonts w:ascii="Times New Roman" w:hAnsi="Times New Roman" w:cs="Times New Roman"/>
        </w:rPr>
      </w:pPr>
      <w:r>
        <w:rPr>
          <w:rFonts w:ascii="Times New Roman" w:hAnsi="Times New Roman" w:cs="Times New Roman"/>
          <w:b/>
        </w:rPr>
        <w:t>2.1.</w:t>
      </w:r>
      <w:r>
        <w:rPr>
          <w:rFonts w:ascii="Times New Roman" w:hAnsi="Times New Roman" w:cs="Times New Roman"/>
        </w:rPr>
        <w:t xml:space="preserve"> </w:t>
      </w:r>
      <w:r>
        <w:rPr>
          <w:rFonts w:ascii="Times New Roman" w:hAnsi="Times New Roman" w:cs="Times New Roman"/>
          <w:shd w:val="clear" w:color="auto" w:fill="FFFFFF"/>
        </w:rPr>
        <w:t>Деятельность централизованной бухгалтерии регламентируется Уставом и должностными инструкциями сотрудников.</w:t>
      </w:r>
      <w:r>
        <w:rPr>
          <w:rFonts w:ascii="Times New Roman" w:hAnsi="Times New Roman" w:cs="Times New Roman"/>
        </w:rPr>
        <w:t xml:space="preserve"> Организацию учетной работы и распределение ее объема осуществляет руководитель централизованной бухгалтерии. Главный бухгалтер подчиняется непосредственно руководителю централизованной бухгалтерии и несет ответственность за формирование учетной политики, ведение бюджетного учета, своевременное представление полной и достоверной бюджетной и налоговой отчетности. Структура централизованной бухгалтерии:</w:t>
      </w:r>
    </w:p>
    <w:p w:rsidR="00EA0B2F" w:rsidRDefault="00EA0B2F" w:rsidP="00EA0B2F">
      <w:pPr>
        <w:spacing w:line="240" w:lineRule="auto"/>
        <w:ind w:left="-142" w:firstLine="568"/>
        <w:jc w:val="both"/>
        <w:rPr>
          <w:rFonts w:ascii="Times New Roman" w:hAnsi="Times New Roman" w:cs="Times New Roman"/>
        </w:rPr>
      </w:pPr>
      <w:r>
        <w:rPr>
          <w:rFonts w:ascii="Times New Roman" w:hAnsi="Times New Roman" w:cs="Times New Roman"/>
        </w:rPr>
        <w:t>-группа предварительного контроля исполнения бюджета (учет денежных средств, кассовые операции, учет финансирования);</w:t>
      </w:r>
    </w:p>
    <w:p w:rsidR="00EA0B2F" w:rsidRDefault="00EA0B2F" w:rsidP="00EA0B2F">
      <w:pPr>
        <w:spacing w:line="240" w:lineRule="auto"/>
        <w:ind w:left="-142" w:firstLine="568"/>
        <w:jc w:val="both"/>
        <w:rPr>
          <w:rFonts w:ascii="Times New Roman" w:hAnsi="Times New Roman" w:cs="Times New Roman"/>
        </w:rPr>
      </w:pPr>
      <w:r>
        <w:rPr>
          <w:rFonts w:ascii="Times New Roman" w:hAnsi="Times New Roman" w:cs="Times New Roman"/>
        </w:rPr>
        <w:t>- материальная группа (учет основных средств, материальных запасов);</w:t>
      </w:r>
    </w:p>
    <w:p w:rsidR="00EA0B2F" w:rsidRDefault="00EA0B2F" w:rsidP="00EA0B2F">
      <w:pPr>
        <w:spacing w:line="240" w:lineRule="auto"/>
        <w:ind w:left="-142" w:firstLine="568"/>
        <w:jc w:val="both"/>
        <w:rPr>
          <w:rFonts w:ascii="Times New Roman" w:hAnsi="Times New Roman" w:cs="Times New Roman"/>
        </w:rPr>
      </w:pPr>
      <w:r>
        <w:rPr>
          <w:rFonts w:ascii="Times New Roman" w:hAnsi="Times New Roman" w:cs="Times New Roman"/>
        </w:rPr>
        <w:lastRenderedPageBreak/>
        <w:t>- расчетная группа по заработной плате (учет расчетов с персоналом);</w:t>
      </w:r>
    </w:p>
    <w:p w:rsidR="00EA0B2F" w:rsidRDefault="00EA0B2F" w:rsidP="00EA0B2F">
      <w:pPr>
        <w:spacing w:line="240" w:lineRule="auto"/>
        <w:ind w:left="-142" w:firstLine="568"/>
        <w:jc w:val="both"/>
        <w:rPr>
          <w:rFonts w:ascii="Times New Roman" w:hAnsi="Times New Roman" w:cs="Times New Roman"/>
        </w:rPr>
      </w:pPr>
      <w:r>
        <w:rPr>
          <w:rFonts w:ascii="Times New Roman" w:hAnsi="Times New Roman" w:cs="Times New Roman"/>
        </w:rPr>
        <w:t>- группа расчетов с поставщиками (учет расчетов с покупателями услуг, товаров);</w:t>
      </w:r>
    </w:p>
    <w:p w:rsidR="00EA0B2F" w:rsidRDefault="00EA0B2F" w:rsidP="00EA0B2F">
      <w:pPr>
        <w:spacing w:line="240" w:lineRule="auto"/>
        <w:ind w:left="-142" w:firstLine="568"/>
        <w:jc w:val="both"/>
        <w:rPr>
          <w:rFonts w:ascii="Times New Roman" w:hAnsi="Times New Roman" w:cs="Times New Roman"/>
        </w:rPr>
      </w:pPr>
      <w:r>
        <w:rPr>
          <w:rFonts w:ascii="Times New Roman" w:hAnsi="Times New Roman" w:cs="Times New Roman"/>
        </w:rPr>
        <w:t>- группа расчетов по питанию и родительской платы (учет расчетов с поставщиками за продукты питания, учет продуктов питания, учет расчетов по род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лате);</w:t>
      </w:r>
    </w:p>
    <w:p w:rsidR="00EA0B2F" w:rsidRDefault="00EA0B2F" w:rsidP="00EA0B2F">
      <w:pPr>
        <w:spacing w:line="240" w:lineRule="auto"/>
        <w:ind w:left="-142" w:firstLine="568"/>
        <w:jc w:val="both"/>
        <w:rPr>
          <w:rFonts w:ascii="Times New Roman" w:hAnsi="Times New Roman" w:cs="Times New Roman"/>
        </w:rPr>
      </w:pPr>
      <w:r>
        <w:rPr>
          <w:rFonts w:ascii="Times New Roman" w:hAnsi="Times New Roman" w:cs="Times New Roman"/>
        </w:rPr>
        <w:t>- отдел по размещению муниципального заказа (размещение договоров и контрактов);</w:t>
      </w:r>
    </w:p>
    <w:p w:rsidR="00EA0B2F" w:rsidRDefault="00EA0B2F" w:rsidP="00EA0B2F">
      <w:pPr>
        <w:spacing w:line="240" w:lineRule="auto"/>
        <w:ind w:left="-142" w:firstLine="568"/>
        <w:jc w:val="both"/>
        <w:rPr>
          <w:rFonts w:ascii="Times New Roman" w:hAnsi="Times New Roman" w:cs="Times New Roman"/>
        </w:rPr>
      </w:pPr>
      <w:r>
        <w:rPr>
          <w:rFonts w:ascii="Times New Roman" w:hAnsi="Times New Roman" w:cs="Times New Roman"/>
        </w:rPr>
        <w:t>-отдел планово-финансовой работы (планирование финансово-хозяйственной деятельности учреждения).</w:t>
      </w:r>
    </w:p>
    <w:p w:rsidR="00EA0B2F" w:rsidRDefault="00EA0B2F" w:rsidP="00EA0B2F">
      <w:pPr>
        <w:pStyle w:val="a4"/>
        <w:shd w:val="clear" w:color="auto" w:fill="FFFFFF"/>
        <w:spacing w:before="0" w:beforeAutospacing="0" w:after="0" w:afterAutospacing="0"/>
        <w:ind w:left="-142" w:firstLine="568"/>
        <w:jc w:val="both"/>
        <w:rPr>
          <w:color w:val="000000"/>
          <w:sz w:val="22"/>
          <w:szCs w:val="22"/>
          <w:bdr w:val="none" w:sz="0" w:space="0" w:color="auto" w:frame="1"/>
        </w:rPr>
      </w:pPr>
      <w:r>
        <w:rPr>
          <w:b/>
          <w:sz w:val="22"/>
          <w:szCs w:val="22"/>
        </w:rPr>
        <w:t>2.2.</w:t>
      </w:r>
      <w:r>
        <w:rPr>
          <w:sz w:val="22"/>
          <w:szCs w:val="22"/>
        </w:rPr>
        <w:t xml:space="preserve">   На основании пункта 19 Инструкции №157н при обработке учетной информации </w:t>
      </w:r>
      <w:r>
        <w:rPr>
          <w:color w:val="000000"/>
          <w:sz w:val="22"/>
          <w:szCs w:val="22"/>
          <w:bdr w:val="none" w:sz="0" w:space="0" w:color="auto" w:frame="1"/>
        </w:rPr>
        <w:t>автоматизация бухгалтерского учета организации ведется  с применение программных продуктов « 1С</w:t>
      </w:r>
      <w:proofErr w:type="gramStart"/>
      <w:r>
        <w:rPr>
          <w:color w:val="000000"/>
          <w:sz w:val="22"/>
          <w:szCs w:val="22"/>
          <w:bdr w:val="none" w:sz="0" w:space="0" w:color="auto" w:frame="1"/>
        </w:rPr>
        <w:t>:П</w:t>
      </w:r>
      <w:proofErr w:type="gramEnd"/>
      <w:r>
        <w:rPr>
          <w:color w:val="000000"/>
          <w:sz w:val="22"/>
          <w:szCs w:val="22"/>
          <w:bdr w:val="none" w:sz="0" w:space="0" w:color="auto" w:frame="1"/>
        </w:rPr>
        <w:t>редприятие» и «Зарплата:1С» и  основывается на едином взаимосвязанном технологическом процессе обработки первичных (сводных) учетных </w:t>
      </w:r>
      <w:hyperlink r:id="rId8" w:tgtFrame="_blank" w:history="1">
        <w:r>
          <w:rPr>
            <w:rStyle w:val="a5"/>
            <w:color w:val="000000"/>
            <w:sz w:val="22"/>
            <w:szCs w:val="22"/>
            <w:bdr w:val="none" w:sz="0" w:space="0" w:color="auto" w:frame="1"/>
          </w:rPr>
          <w:t>документов</w:t>
        </w:r>
      </w:hyperlink>
      <w:r>
        <w:rPr>
          <w:color w:val="000000"/>
          <w:sz w:val="22"/>
          <w:szCs w:val="22"/>
          <w:bdr w:val="none" w:sz="0" w:space="0" w:color="auto" w:frame="1"/>
        </w:rPr>
        <w:t> и отражения операций по соответствующим счетам Рабочего плана счетов при условии обеспечения полной сохранности первичных (сводных) учетных документов и </w:t>
      </w:r>
      <w:hyperlink r:id="rId9" w:tgtFrame="_blank" w:history="1">
        <w:r>
          <w:rPr>
            <w:rStyle w:val="a5"/>
            <w:color w:val="000000"/>
            <w:sz w:val="22"/>
            <w:szCs w:val="22"/>
            <w:bdr w:val="none" w:sz="0" w:space="0" w:color="auto" w:frame="1"/>
          </w:rPr>
          <w:t>регистров</w:t>
        </w:r>
      </w:hyperlink>
      <w:r>
        <w:rPr>
          <w:color w:val="000000"/>
          <w:sz w:val="22"/>
          <w:szCs w:val="22"/>
          <w:bdr w:val="none" w:sz="0" w:space="0" w:color="auto" w:frame="1"/>
        </w:rPr>
        <w:t> бухгалтерского учета.</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jc w:val="both"/>
        <w:rPr>
          <w:rFonts w:ascii="Times New Roman" w:hAnsi="Times New Roman" w:cs="Times New Roman"/>
        </w:rPr>
      </w:pPr>
      <w:r>
        <w:rPr>
          <w:rFonts w:ascii="Times New Roman" w:hAnsi="Times New Roman" w:cs="Times New Roman"/>
          <w:b/>
          <w:color w:val="000000"/>
          <w:bdr w:val="none" w:sz="0" w:space="0" w:color="auto" w:frame="1"/>
        </w:rPr>
        <w:t>2.3.</w:t>
      </w:r>
      <w:r>
        <w:rPr>
          <w:rFonts w:ascii="Times New Roman" w:hAnsi="Times New Roman" w:cs="Times New Roman"/>
        </w:rPr>
        <w:t xml:space="preserve"> Бухгалтерский учет ведется с использованием Рабочего плана счетов (</w:t>
      </w:r>
      <w:r>
        <w:rPr>
          <w:rFonts w:ascii="Times New Roman" w:hAnsi="Times New Roman" w:cs="Times New Roman"/>
          <w:b/>
        </w:rPr>
        <w:t>Приложение № 1</w:t>
      </w:r>
      <w:r>
        <w:rPr>
          <w:rFonts w:ascii="Times New Roman" w:hAnsi="Times New Roman" w:cs="Times New Roman"/>
        </w:rPr>
        <w:t>), разработанного в соответствии с Инструкцией к Единому плану счетов № 157н, Инструкцией № 162н.</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rPr>
          <w:rFonts w:ascii="Times New Roman" w:hAnsi="Times New Roman" w:cs="Times New Roman"/>
        </w:rPr>
      </w:pPr>
      <w:r>
        <w:rPr>
          <w:rFonts w:ascii="Times New Roman" w:hAnsi="Times New Roman" w:cs="Times New Roman"/>
        </w:rPr>
        <w:t>При отражении в бухучете хозяйственных операций 1–18 разряды номера счета Рабочего плана счетов формируются следующим образом.</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514"/>
      </w:tblGrid>
      <w:tr w:rsidR="00EA0B2F" w:rsidTr="00EA0B2F">
        <w:tc>
          <w:tcPr>
            <w:tcW w:w="251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Pr>
                <w:rFonts w:ascii="Times New Roman" w:hAnsi="Times New Roman" w:cs="Times New Roman"/>
                <w:b/>
              </w:rPr>
              <w:t>Разряд номера счета</w:t>
            </w:r>
          </w:p>
        </w:tc>
        <w:tc>
          <w:tcPr>
            <w:tcW w:w="7513" w:type="dxa"/>
            <w:tcBorders>
              <w:top w:val="single" w:sz="4" w:space="0" w:color="auto"/>
              <w:left w:val="single" w:sz="4" w:space="0" w:color="auto"/>
              <w:bottom w:val="single" w:sz="4" w:space="0" w:color="auto"/>
              <w:right w:val="single" w:sz="4" w:space="0" w:color="auto"/>
            </w:tcBorders>
            <w:vAlign w:val="center"/>
            <w:hideMark/>
          </w:tcPr>
          <w:p w:rsidR="00EA0B2F" w:rsidRDefault="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Pr>
                <w:rFonts w:ascii="Times New Roman" w:hAnsi="Times New Roman" w:cs="Times New Roman"/>
                <w:b/>
              </w:rPr>
              <w:t>Код</w:t>
            </w:r>
          </w:p>
        </w:tc>
      </w:tr>
      <w:tr w:rsidR="00EA0B2F" w:rsidTr="00EA0B2F">
        <w:tc>
          <w:tcPr>
            <w:tcW w:w="251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1–4</w:t>
            </w:r>
          </w:p>
        </w:tc>
        <w:tc>
          <w:tcPr>
            <w:tcW w:w="7513" w:type="dxa"/>
            <w:tcBorders>
              <w:top w:val="single" w:sz="4" w:space="0" w:color="auto"/>
              <w:left w:val="single" w:sz="4" w:space="0" w:color="auto"/>
              <w:bottom w:val="single" w:sz="4" w:space="0" w:color="auto"/>
              <w:right w:val="single" w:sz="4" w:space="0" w:color="auto"/>
            </w:tcBorders>
            <w:hideMark/>
          </w:tcPr>
          <w:p w:rsidR="00EA0B2F" w:rsidRDefault="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rPr>
            </w:pPr>
            <w:r>
              <w:rPr>
                <w:rFonts w:ascii="Times New Roman" w:hAnsi="Times New Roman" w:cs="Times New Roman"/>
                <w:i/>
              </w:rPr>
              <w:t>Аналитический код вида услуги:</w:t>
            </w:r>
          </w:p>
          <w:p w:rsidR="00EA0B2F" w:rsidRDefault="00EA0B2F">
            <w:pPr>
              <w:rPr>
                <w:rFonts w:ascii="Times New Roman" w:hAnsi="Times New Roman" w:cs="Times New Roman"/>
              </w:rPr>
            </w:pPr>
            <w:r>
              <w:rPr>
                <w:rFonts w:ascii="Times New Roman" w:hAnsi="Times New Roman" w:cs="Times New Roman"/>
              </w:rPr>
              <w:t>0701 «Дошкольное образование»</w:t>
            </w:r>
          </w:p>
        </w:tc>
      </w:tr>
      <w:tr w:rsidR="00EA0B2F" w:rsidTr="00EA0B2F">
        <w:tc>
          <w:tcPr>
            <w:tcW w:w="2518" w:type="dxa"/>
            <w:tcBorders>
              <w:top w:val="single" w:sz="4" w:space="0" w:color="auto"/>
              <w:left w:val="single" w:sz="4" w:space="0" w:color="auto"/>
              <w:bottom w:val="single" w:sz="4" w:space="0" w:color="auto"/>
              <w:right w:val="single" w:sz="4" w:space="0" w:color="auto"/>
            </w:tcBorders>
            <w:hideMark/>
          </w:tcPr>
          <w:p w:rsidR="00EA0B2F" w:rsidRDefault="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5–14</w:t>
            </w:r>
          </w:p>
        </w:tc>
        <w:tc>
          <w:tcPr>
            <w:tcW w:w="7513" w:type="dxa"/>
            <w:tcBorders>
              <w:top w:val="single" w:sz="4" w:space="0" w:color="auto"/>
              <w:left w:val="single" w:sz="4" w:space="0" w:color="auto"/>
              <w:bottom w:val="single" w:sz="4" w:space="0" w:color="auto"/>
              <w:right w:val="single" w:sz="4" w:space="0" w:color="auto"/>
            </w:tcBorders>
            <w:hideMark/>
          </w:tcPr>
          <w:p w:rsidR="00EA0B2F" w:rsidRDefault="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0000000000 классификация целевой статьи расходов (КЦСР)</w:t>
            </w:r>
          </w:p>
        </w:tc>
      </w:tr>
      <w:tr w:rsidR="00EA0B2F" w:rsidTr="00EA0B2F">
        <w:tc>
          <w:tcPr>
            <w:tcW w:w="2518" w:type="dxa"/>
            <w:tcBorders>
              <w:top w:val="single" w:sz="4" w:space="0" w:color="auto"/>
              <w:left w:val="single" w:sz="4" w:space="0" w:color="auto"/>
              <w:bottom w:val="single" w:sz="4" w:space="0" w:color="auto"/>
              <w:right w:val="single" w:sz="4" w:space="0" w:color="auto"/>
            </w:tcBorders>
            <w:hideMark/>
          </w:tcPr>
          <w:p w:rsidR="00EA0B2F" w:rsidRDefault="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15–17</w:t>
            </w:r>
          </w:p>
        </w:tc>
        <w:tc>
          <w:tcPr>
            <w:tcW w:w="7513" w:type="dxa"/>
            <w:tcBorders>
              <w:top w:val="single" w:sz="4" w:space="0" w:color="auto"/>
              <w:left w:val="single" w:sz="4" w:space="0" w:color="auto"/>
              <w:bottom w:val="single" w:sz="4" w:space="0" w:color="auto"/>
              <w:right w:val="single" w:sz="4" w:space="0" w:color="auto"/>
            </w:tcBorders>
            <w:hideMark/>
          </w:tcPr>
          <w:p w:rsidR="00EA0B2F" w:rsidRDefault="00EA0B2F">
            <w:pPr>
              <w:jc w:val="both"/>
              <w:rPr>
                <w:rFonts w:ascii="Times New Roman" w:hAnsi="Times New Roman" w:cs="Times New Roman"/>
              </w:rPr>
            </w:pPr>
            <w:r>
              <w:rPr>
                <w:rFonts w:ascii="Times New Roman" w:hAnsi="Times New Roman" w:cs="Times New Roman"/>
                <w:i/>
              </w:rPr>
              <w:t>Код вида поступлений или выбытий, соответствующий</w:t>
            </w:r>
            <w:r>
              <w:rPr>
                <w:rFonts w:ascii="Times New Roman" w:hAnsi="Times New Roman" w:cs="Times New Roman"/>
              </w:rPr>
              <w:t>:</w:t>
            </w:r>
          </w:p>
          <w:p w:rsidR="00EA0B2F" w:rsidRDefault="00EA0B2F" w:rsidP="00137F1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Pr>
                <w:rFonts w:ascii="Times New Roman" w:hAnsi="Times New Roman" w:cs="Times New Roman"/>
              </w:rPr>
              <w:t>аналитической группе подвида доходов бюджетов;</w:t>
            </w:r>
          </w:p>
          <w:p w:rsidR="00EA0B2F" w:rsidRDefault="00EA0B2F" w:rsidP="00137F1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Pr>
                <w:rFonts w:ascii="Times New Roman" w:hAnsi="Times New Roman" w:cs="Times New Roman"/>
              </w:rPr>
              <w:t>коду вида расходов;</w:t>
            </w:r>
          </w:p>
          <w:p w:rsidR="00EA0B2F" w:rsidRDefault="00EA0B2F" w:rsidP="00137F1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Pr>
                <w:rFonts w:ascii="Times New Roman" w:hAnsi="Times New Roman" w:cs="Times New Roman"/>
              </w:rPr>
              <w:t xml:space="preserve">аналитической группе </w:t>
            </w:r>
            <w:proofErr w:type="gramStart"/>
            <w:r>
              <w:rPr>
                <w:rFonts w:ascii="Times New Roman" w:hAnsi="Times New Roman" w:cs="Times New Roman"/>
              </w:rPr>
              <w:t>вида источников финансирования дефицитов бюджетов</w:t>
            </w:r>
            <w:proofErr w:type="gramEnd"/>
          </w:p>
        </w:tc>
      </w:tr>
      <w:tr w:rsidR="00EA0B2F" w:rsidTr="00EA0B2F">
        <w:tc>
          <w:tcPr>
            <w:tcW w:w="2518" w:type="dxa"/>
            <w:tcBorders>
              <w:top w:val="single" w:sz="4" w:space="0" w:color="auto"/>
              <w:left w:val="single" w:sz="4" w:space="0" w:color="auto"/>
              <w:bottom w:val="single" w:sz="4" w:space="0" w:color="auto"/>
              <w:right w:val="single" w:sz="4" w:space="0" w:color="auto"/>
            </w:tcBorders>
            <w:hideMark/>
          </w:tcPr>
          <w:p w:rsidR="00EA0B2F" w:rsidRDefault="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18</w:t>
            </w:r>
          </w:p>
        </w:tc>
        <w:tc>
          <w:tcPr>
            <w:tcW w:w="7513" w:type="dxa"/>
            <w:tcBorders>
              <w:top w:val="single" w:sz="4" w:space="0" w:color="auto"/>
              <w:left w:val="single" w:sz="4" w:space="0" w:color="auto"/>
              <w:bottom w:val="single" w:sz="4" w:space="0" w:color="auto"/>
              <w:right w:val="single" w:sz="4" w:space="0" w:color="auto"/>
            </w:tcBorders>
            <w:hideMark/>
          </w:tcPr>
          <w:p w:rsidR="00EA0B2F" w:rsidRDefault="00EA0B2F">
            <w:pPr>
              <w:jc w:val="both"/>
              <w:rPr>
                <w:rFonts w:ascii="Times New Roman" w:hAnsi="Times New Roman" w:cs="Times New Roman"/>
                <w:i/>
              </w:rPr>
            </w:pPr>
            <w:r>
              <w:rPr>
                <w:rFonts w:ascii="Times New Roman" w:hAnsi="Times New Roman" w:cs="Times New Roman"/>
                <w:i/>
              </w:rPr>
              <w:t>Код вида финансового обеспечения (деятельности)</w:t>
            </w:r>
          </w:p>
          <w:p w:rsidR="00EA0B2F" w:rsidRDefault="00EA0B2F" w:rsidP="00137F1C">
            <w:pPr>
              <w:numPr>
                <w:ilvl w:val="0"/>
                <w:numId w:val="4"/>
              </w:numPr>
              <w:spacing w:after="0" w:line="240" w:lineRule="auto"/>
              <w:ind w:left="0" w:firstLine="0"/>
              <w:jc w:val="both"/>
              <w:rPr>
                <w:rFonts w:ascii="Times New Roman" w:hAnsi="Times New Roman" w:cs="Times New Roman"/>
              </w:rPr>
            </w:pPr>
            <w:r>
              <w:rPr>
                <w:rFonts w:ascii="Times New Roman" w:hAnsi="Times New Roman" w:cs="Times New Roman"/>
              </w:rPr>
              <w:t>2 – приносящая доход деятельность (собственные доходы учреждения);</w:t>
            </w:r>
          </w:p>
          <w:p w:rsidR="00EA0B2F" w:rsidRDefault="00EA0B2F" w:rsidP="00137F1C">
            <w:pPr>
              <w:numPr>
                <w:ilvl w:val="0"/>
                <w:numId w:val="4"/>
              </w:numPr>
              <w:spacing w:after="0" w:line="240" w:lineRule="auto"/>
              <w:ind w:left="0" w:firstLine="0"/>
              <w:jc w:val="both"/>
              <w:rPr>
                <w:rFonts w:ascii="Times New Roman" w:hAnsi="Times New Roman" w:cs="Times New Roman"/>
              </w:rPr>
            </w:pPr>
            <w:r>
              <w:rPr>
                <w:rFonts w:ascii="Times New Roman" w:hAnsi="Times New Roman" w:cs="Times New Roman"/>
              </w:rPr>
              <w:t>3 – средства во временном распоряжении;</w:t>
            </w:r>
          </w:p>
          <w:p w:rsidR="00EA0B2F" w:rsidRDefault="00EA0B2F" w:rsidP="00137F1C">
            <w:pPr>
              <w:numPr>
                <w:ilvl w:val="0"/>
                <w:numId w:val="4"/>
              </w:numPr>
              <w:spacing w:after="0" w:line="240" w:lineRule="auto"/>
              <w:ind w:left="0" w:firstLine="0"/>
              <w:jc w:val="both"/>
              <w:rPr>
                <w:rFonts w:ascii="Times New Roman" w:hAnsi="Times New Roman" w:cs="Times New Roman"/>
              </w:rPr>
            </w:pPr>
            <w:r>
              <w:rPr>
                <w:rFonts w:ascii="Times New Roman" w:hAnsi="Times New Roman" w:cs="Times New Roman"/>
              </w:rPr>
              <w:t>4 – субсидия на выполнение государственного задания;</w:t>
            </w:r>
          </w:p>
          <w:p w:rsidR="00EA0B2F" w:rsidRDefault="00EA0B2F" w:rsidP="00137F1C">
            <w:pPr>
              <w:numPr>
                <w:ilvl w:val="0"/>
                <w:numId w:val="4"/>
              </w:numPr>
              <w:spacing w:after="0" w:line="240" w:lineRule="auto"/>
              <w:ind w:left="0" w:firstLine="0"/>
              <w:jc w:val="both"/>
              <w:rPr>
                <w:rFonts w:ascii="Times New Roman" w:hAnsi="Times New Roman" w:cs="Times New Roman"/>
              </w:rPr>
            </w:pPr>
            <w:r>
              <w:rPr>
                <w:rFonts w:ascii="Times New Roman" w:hAnsi="Times New Roman" w:cs="Times New Roman"/>
              </w:rPr>
              <w:t>5 – субсидии на иные цели;</w:t>
            </w:r>
          </w:p>
          <w:p w:rsidR="00EA0B2F" w:rsidRDefault="00EA0B2F" w:rsidP="00137F1C">
            <w:pPr>
              <w:numPr>
                <w:ilvl w:val="0"/>
                <w:numId w:val="4"/>
              </w:numPr>
              <w:spacing w:after="0" w:line="240" w:lineRule="auto"/>
              <w:ind w:left="0" w:firstLine="0"/>
              <w:jc w:val="both"/>
              <w:rPr>
                <w:rFonts w:ascii="Times New Roman" w:hAnsi="Times New Roman" w:cs="Times New Roman"/>
              </w:rPr>
            </w:pPr>
            <w:r>
              <w:rPr>
                <w:rFonts w:ascii="Times New Roman" w:hAnsi="Times New Roman" w:cs="Times New Roman"/>
              </w:rPr>
              <w:t>6 – субсидии на цели осуществления капитальных вложений</w:t>
            </w:r>
          </w:p>
        </w:tc>
      </w:tr>
    </w:tbl>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rPr>
          <w:rFonts w:ascii="Times New Roman" w:hAnsi="Times New Roman" w:cs="Times New Roman"/>
          <w:b/>
        </w:rPr>
      </w:pPr>
      <w:r>
        <w:rPr>
          <w:rFonts w:ascii="Times New Roman" w:hAnsi="Times New Roman" w:cs="Times New Roman"/>
          <w:b/>
        </w:rPr>
        <w:t>2.4. Методы оценки объектов бухгалтерского учета.</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rPr>
          <w:rFonts w:ascii="Times New Roman" w:hAnsi="Times New Roman" w:cs="Times New Roman"/>
        </w:rPr>
      </w:pPr>
      <w:r>
        <w:rPr>
          <w:rFonts w:ascii="Times New Roman" w:hAnsi="Times New Roman" w:cs="Times New Roman"/>
          <w:b/>
        </w:rPr>
        <w:t>2.4.1</w:t>
      </w:r>
      <w:r>
        <w:rPr>
          <w:rFonts w:ascii="Times New Roman" w:hAnsi="Times New Roman" w:cs="Times New Roman"/>
        </w:rPr>
        <w:t>. В части учета нефинансовых активов:</w:t>
      </w:r>
    </w:p>
    <w:p w:rsidR="00EA0B2F" w:rsidRDefault="00EA0B2F" w:rsidP="00137F1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Не считается существенной стоимость до 40 000 руб. за один имущественный объект.</w:t>
      </w:r>
    </w:p>
    <w:p w:rsidR="00EA0B2F" w:rsidRDefault="00EA0B2F" w:rsidP="00137F1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Начисление амортизации объекта основных средств осуществляется в соответствии с требованиями Стандарта 257н и п. 85 Инструкции 157н.</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xml:space="preserve">В учреждении применяется линейный метод начисления амортизации. Данный метод предполагает равномерное начисление постоянной суммы амортизации на протяжении всего срока полезного использования актива. </w:t>
      </w:r>
    </w:p>
    <w:p w:rsidR="00EA0B2F" w:rsidRDefault="00EA0B2F" w:rsidP="00137F1C">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720"/>
        <w:jc w:val="both"/>
        <w:rPr>
          <w:rFonts w:ascii="Times New Roman" w:hAnsi="Times New Roman" w:cs="Times New Roman"/>
        </w:rPr>
      </w:pPr>
      <w:r>
        <w:rPr>
          <w:rFonts w:ascii="Times New Roman" w:hAnsi="Times New Roman" w:cs="Times New Roman"/>
        </w:rPr>
        <w:t>Отнесение приобретаемых материальных ценностей к основным средствам или материальным запасам осуществляется посредством определения срока полезного использования (более 12 месяцев или менее 12 месяцев).</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firstLine="284"/>
        <w:jc w:val="both"/>
        <w:rPr>
          <w:rFonts w:ascii="Times New Roman" w:hAnsi="Times New Roman" w:cs="Times New Roman"/>
        </w:rPr>
      </w:pPr>
      <w:r>
        <w:rPr>
          <w:rFonts w:ascii="Times New Roman" w:hAnsi="Times New Roman" w:cs="Times New Roman"/>
          <w:shd w:val="clear" w:color="auto" w:fill="FFFFFF"/>
        </w:rPr>
        <w:lastRenderedPageBreak/>
        <w:t>Сроком полезного использования объекта является период, в течение которого предусматривается использование в процессе деятельности учреждения объекта нефинансовых активов в тех целях, ради которых он был приобретен, создан и (или) получен (в запланированных целях)</w:t>
      </w:r>
    </w:p>
    <w:p w:rsidR="00EA0B2F" w:rsidRDefault="00EA0B2F" w:rsidP="00137F1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 xml:space="preserve">Справедливая стоимость нефинансовых активов определяется комиссией по поступлению и выбытию активов. </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ab/>
        <w:t>Основными методами определения справедливой стоимости для различных видов активов и обязательств являются:</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а) метод рыночных цен;</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б) метод амортизированной стоимости замещения.</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ab/>
        <w:t xml:space="preserve">Для определения справедливой стоимости соответствующего вида актива или обязательства используется метод, который наиболее </w:t>
      </w:r>
      <w:proofErr w:type="gramStart"/>
      <w:r>
        <w:rPr>
          <w:rFonts w:ascii="Times New Roman" w:hAnsi="Times New Roman" w:cs="Times New Roman"/>
        </w:rPr>
        <w:t>применим</w:t>
      </w:r>
      <w:proofErr w:type="gramEnd"/>
      <w:r>
        <w:rPr>
          <w:rFonts w:ascii="Times New Roman" w:hAnsi="Times New Roman" w:cs="Times New Roman"/>
        </w:rPr>
        <w:t xml:space="preserve"> и позволяет достоверно оценить справедливую стоимость соответствующего объекта бухгалтерского учета, либо метод, предусмотренный для соответствующего объекта бухгалтерского учета, нормативными правовыми актами, регулирующими ведение бухгалтерского учета и составление бухгалтерской (финансовой) отчетности.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ab/>
        <w:t>При использовании метода рыночных цен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ab/>
        <w:t>При определении справедливой стоимости актива по методу амортизированной стоимости замещения последняя определяется как разница между стоимостью восстановления (воспроизводства) актива или стоимостью замены актива, в зависимости от того, какая из этих величин меньше, и суммой накопленной амортизации, рассчитанной на основе такой стоимости.</w:t>
      </w:r>
    </w:p>
    <w:p w:rsidR="00EA0B2F" w:rsidRDefault="00EA0B2F" w:rsidP="00137F1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 xml:space="preserve">При приобретении и (или) создании основных средств за счет средств, полученных по разным видам деятельности, сумма вложений, сформированных на счете </w:t>
      </w:r>
      <w:r>
        <w:rPr>
          <w:rFonts w:ascii="Times New Roman" w:hAnsi="Times New Roman" w:cs="Times New Roman"/>
          <w:color w:val="000000"/>
          <w:shd w:val="clear" w:color="auto" w:fill="FFFFFF"/>
        </w:rPr>
        <w:t>КБК</w:t>
      </w:r>
      <w:r>
        <w:rPr>
          <w:rFonts w:ascii="Times New Roman" w:hAnsi="Times New Roman" w:cs="Times New Roman"/>
        </w:rPr>
        <w:t> Х.106.00.000, переводится на код вида деятельности 4 «субсидии на выполнение государственного (муниципального) задания».</w:t>
      </w:r>
    </w:p>
    <w:p w:rsidR="00EA0B2F" w:rsidRDefault="00EA0B2F" w:rsidP="00137F1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proofErr w:type="gramStart"/>
      <w:r>
        <w:rPr>
          <w:rFonts w:ascii="Times New Roman" w:hAnsi="Times New Roman" w:cs="Times New Roman"/>
        </w:rPr>
        <w:t>В случае принятия решения о содержании объекта основных средств за счет средств субсидии на финансовое обеспечение выполнения муниципального задания,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на основании разрешения главного администратора доходов.</w:t>
      </w:r>
      <w:proofErr w:type="gramEnd"/>
      <w:r>
        <w:rPr>
          <w:rFonts w:ascii="Times New Roman" w:hAnsi="Times New Roman" w:cs="Times New Roman"/>
        </w:rPr>
        <w:t xml:space="preserve"> Одновременно переводится сумма начисленной амортизации.</w:t>
      </w:r>
    </w:p>
    <w:p w:rsidR="00EA0B2F" w:rsidRDefault="00EA0B2F" w:rsidP="00137F1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 производится один раз в квартал на основании ходатайств.</w:t>
      </w:r>
    </w:p>
    <w:p w:rsidR="00EA0B2F" w:rsidRDefault="00EA0B2F" w:rsidP="00137F1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 xml:space="preserve">Списание нефинансовых активов осуществляется на основании инвентаризации и решения о прекращении признания активами. Данный вид списания применяется для </w:t>
      </w:r>
      <w:proofErr w:type="spellStart"/>
      <w:r>
        <w:rPr>
          <w:rFonts w:ascii="Times New Roman" w:hAnsi="Times New Roman" w:cs="Times New Roman"/>
        </w:rPr>
        <w:t>непотребляемых</w:t>
      </w:r>
      <w:proofErr w:type="spellEnd"/>
      <w:r>
        <w:rPr>
          <w:rFonts w:ascii="Times New Roman" w:hAnsi="Times New Roman" w:cs="Times New Roman"/>
        </w:rPr>
        <w:t xml:space="preserve"> активов. Потребляемые активы списываются актами о списании.</w:t>
      </w:r>
    </w:p>
    <w:p w:rsidR="00EA0B2F" w:rsidRDefault="00EA0B2F" w:rsidP="00137F1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материальных запасов материальных запасов по средней фактической стоимости.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Pr>
          <w:rFonts w:ascii="Times New Roman" w:hAnsi="Times New Roman" w:cs="Times New Roman"/>
        </w:rPr>
        <w:t>Определение средней фактической стоимости материальных запасов производится путем деления общей фактической стоимости группы запасов на их количество, складывающихся, соответственно, из средней фактической стоимости остатка на начало месяца и поступивших материальных запасов в течение текущего месяца на дату их выбытия.</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b/>
        </w:rPr>
        <w:t xml:space="preserve">2.4.2. </w:t>
      </w:r>
      <w:r>
        <w:rPr>
          <w:rFonts w:ascii="Times New Roman" w:hAnsi="Times New Roman" w:cs="Times New Roman"/>
        </w:rPr>
        <w:t>В части учета доходов и расходов будущих периодов.</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EA0B2F" w:rsidRDefault="00EA0B2F" w:rsidP="00EA0B2F">
      <w:pPr>
        <w:pStyle w:val="a4"/>
        <w:shd w:val="clear" w:color="auto" w:fill="FFFFFF"/>
        <w:spacing w:before="0" w:beforeAutospacing="0" w:after="0" w:afterAutospacing="0"/>
        <w:ind w:left="-142" w:firstLine="284"/>
        <w:jc w:val="both"/>
        <w:rPr>
          <w:sz w:val="22"/>
          <w:szCs w:val="22"/>
        </w:rPr>
      </w:pPr>
      <w:r>
        <w:rPr>
          <w:b/>
          <w:sz w:val="22"/>
          <w:szCs w:val="22"/>
        </w:rPr>
        <w:t>2.5.</w:t>
      </w:r>
      <w:r>
        <w:rPr>
          <w:sz w:val="22"/>
          <w:szCs w:val="22"/>
        </w:rPr>
        <w:t xml:space="preserve"> Для отражения фактов хозяйственной жизни учреждения, информации об активах, обязательствах и операциях с ними применяются:</w:t>
      </w:r>
    </w:p>
    <w:p w:rsidR="00EA0B2F" w:rsidRDefault="00EA0B2F" w:rsidP="00EA0B2F">
      <w:pPr>
        <w:spacing w:after="0" w:line="240" w:lineRule="auto"/>
        <w:ind w:left="-142" w:firstLine="284"/>
        <w:jc w:val="both"/>
        <w:rPr>
          <w:rFonts w:ascii="Times New Roman" w:hAnsi="Times New Roman" w:cs="Times New Roman"/>
        </w:rPr>
      </w:pPr>
      <w:r>
        <w:rPr>
          <w:rFonts w:ascii="Times New Roman" w:hAnsi="Times New Roman" w:cs="Times New Roman"/>
        </w:rPr>
        <w:lastRenderedPageBreak/>
        <w:t>- унифицированные формы первичных учетных документов и регистров бухгалтерского учета, включенные в перечни, утвержденные Приказом 173н, а также формы, утвержденные непосредственно этим приказом.</w:t>
      </w:r>
    </w:p>
    <w:p w:rsidR="00EA0B2F" w:rsidRDefault="00EA0B2F" w:rsidP="00EA0B2F">
      <w:pPr>
        <w:spacing w:after="0" w:line="240" w:lineRule="auto"/>
        <w:ind w:left="-142" w:firstLine="284"/>
        <w:jc w:val="both"/>
        <w:rPr>
          <w:rFonts w:ascii="Times New Roman" w:hAnsi="Times New Roman" w:cs="Times New Roman"/>
        </w:rPr>
      </w:pPr>
      <w:r>
        <w:rPr>
          <w:rFonts w:ascii="Times New Roman" w:hAnsi="Times New Roman" w:cs="Times New Roman"/>
        </w:rPr>
        <w:t>-первичные учетные документы, а также сводные учетные документы, формы которых не унифицированы, разработанные организацией самостоятельно в соответствии с пунктом 7 Инструкции №157н, пунктом 25 ФСБУ «Концептуальные основы бухучета») должны содержать следующие обязательные реквизиты:</w:t>
      </w:r>
    </w:p>
    <w:p w:rsidR="00EA0B2F" w:rsidRDefault="00EA0B2F" w:rsidP="00EA0B2F">
      <w:pPr>
        <w:spacing w:after="0" w:line="240" w:lineRule="auto"/>
        <w:ind w:left="-142" w:firstLine="284"/>
        <w:jc w:val="both"/>
        <w:rPr>
          <w:rFonts w:ascii="Times New Roman" w:hAnsi="Times New Roman" w:cs="Times New Roman"/>
        </w:rPr>
      </w:pPr>
      <w:r>
        <w:rPr>
          <w:rFonts w:ascii="Times New Roman" w:hAnsi="Times New Roman" w:cs="Times New Roman"/>
        </w:rPr>
        <w:t>Наименование документа;</w:t>
      </w:r>
    </w:p>
    <w:p w:rsidR="00EA0B2F" w:rsidRDefault="00EA0B2F" w:rsidP="00EA0B2F">
      <w:pPr>
        <w:spacing w:after="0" w:line="240" w:lineRule="auto"/>
        <w:ind w:left="-142" w:firstLine="284"/>
        <w:jc w:val="both"/>
        <w:rPr>
          <w:rFonts w:ascii="Times New Roman" w:hAnsi="Times New Roman" w:cs="Times New Roman"/>
        </w:rPr>
      </w:pPr>
      <w:r>
        <w:rPr>
          <w:rFonts w:ascii="Times New Roman" w:hAnsi="Times New Roman" w:cs="Times New Roman"/>
        </w:rPr>
        <w:t>Дату составления документа;</w:t>
      </w:r>
    </w:p>
    <w:p w:rsidR="00EA0B2F" w:rsidRDefault="00EA0B2F" w:rsidP="00EA0B2F">
      <w:pPr>
        <w:spacing w:after="0" w:line="240" w:lineRule="auto"/>
        <w:ind w:left="-142" w:firstLine="284"/>
        <w:jc w:val="both"/>
        <w:rPr>
          <w:rFonts w:ascii="Times New Roman" w:hAnsi="Times New Roman" w:cs="Times New Roman"/>
        </w:rPr>
      </w:pPr>
      <w:r>
        <w:rPr>
          <w:rFonts w:ascii="Times New Roman" w:hAnsi="Times New Roman" w:cs="Times New Roman"/>
        </w:rPr>
        <w:t>Наименование субъекта учета, составившего документ;</w:t>
      </w:r>
    </w:p>
    <w:p w:rsidR="00EA0B2F" w:rsidRDefault="00EA0B2F" w:rsidP="00EA0B2F">
      <w:pPr>
        <w:spacing w:after="0" w:line="240" w:lineRule="auto"/>
        <w:ind w:left="-142" w:firstLine="284"/>
        <w:jc w:val="both"/>
        <w:rPr>
          <w:rFonts w:ascii="Times New Roman" w:hAnsi="Times New Roman" w:cs="Times New Roman"/>
        </w:rPr>
      </w:pPr>
      <w:r>
        <w:rPr>
          <w:rFonts w:ascii="Times New Roman" w:hAnsi="Times New Roman" w:cs="Times New Roman"/>
        </w:rPr>
        <w:t>Содержание факта хозяйственной жизни;</w:t>
      </w:r>
    </w:p>
    <w:p w:rsidR="00EA0B2F" w:rsidRDefault="00EA0B2F" w:rsidP="00EA0B2F">
      <w:pPr>
        <w:spacing w:after="0" w:line="240" w:lineRule="auto"/>
        <w:ind w:left="-142" w:firstLine="284"/>
        <w:jc w:val="both"/>
        <w:rPr>
          <w:rFonts w:ascii="Times New Roman" w:hAnsi="Times New Roman" w:cs="Times New Roman"/>
        </w:rPr>
      </w:pPr>
      <w:r>
        <w:rPr>
          <w:rFonts w:ascii="Times New Roman" w:hAnsi="Times New Roman" w:cs="Times New Roman"/>
        </w:rPr>
        <w:t>Величина натурального и (или) денежного измерения факта хозяйственной  жизни с указанием единиц измерения;</w:t>
      </w:r>
    </w:p>
    <w:p w:rsidR="00EA0B2F" w:rsidRDefault="00EA0B2F" w:rsidP="00EA0B2F">
      <w:pPr>
        <w:spacing w:after="0" w:line="240" w:lineRule="auto"/>
        <w:ind w:left="-142" w:firstLine="284"/>
        <w:jc w:val="both"/>
        <w:rPr>
          <w:rFonts w:ascii="Times New Roman" w:hAnsi="Times New Roman" w:cs="Times New Roman"/>
        </w:rPr>
      </w:pPr>
      <w:r>
        <w:rPr>
          <w:rFonts w:ascii="Times New Roman" w:hAnsi="Times New Roman" w:cs="Times New Roman"/>
        </w:rPr>
        <w:t>Наименование должностного лица (лиц)</w:t>
      </w:r>
      <w:proofErr w:type="gramStart"/>
      <w:r>
        <w:rPr>
          <w:rFonts w:ascii="Times New Roman" w:hAnsi="Times New Roman" w:cs="Times New Roman"/>
        </w:rPr>
        <w:t>,с</w:t>
      </w:r>
      <w:proofErr w:type="gramEnd"/>
      <w:r>
        <w:rPr>
          <w:rFonts w:ascii="Times New Roman" w:hAnsi="Times New Roman" w:cs="Times New Roman"/>
        </w:rPr>
        <w:t>овершившего (совершивших) сделку, операцию и ответственного (ответственных) за оформление свершившегося события;</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xml:space="preserve">Образцы не унифицированных форм первичных учетных документов и регистров бухгалтерского учета отражены в </w:t>
      </w:r>
      <w:r>
        <w:rPr>
          <w:rFonts w:ascii="Times New Roman" w:hAnsi="Times New Roman" w:cs="Times New Roman"/>
          <w:b/>
        </w:rPr>
        <w:t>Приложении №3.</w:t>
      </w:r>
      <w:r>
        <w:rPr>
          <w:rFonts w:ascii="Times New Roman" w:hAnsi="Times New Roman" w:cs="Times New Roman"/>
        </w:rPr>
        <w:t xml:space="preserve"> </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Первичные учетные документы, поступившие в централизованную бухгалтерию более поздней датой, чем дата их выставления отражаются в учете в следующем порядке:</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1) при поступлении документов более поздней датой в этом же месяце факт хозяйственной жизни отражается в учете датой поступления документа;</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2) при поступлении документов в начале месяца, следующего за отчетным (до закрытия месяца) факт хозяйственной жизни отражается в учете последним днем отчетного периода;</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4)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EA0B2F" w:rsidRDefault="00EA0B2F" w:rsidP="00EA0B2F">
      <w:pPr>
        <w:spacing w:after="0" w:line="240" w:lineRule="auto"/>
        <w:ind w:left="-142" w:firstLine="284"/>
        <w:jc w:val="both"/>
        <w:rPr>
          <w:rFonts w:ascii="Times New Roman" w:hAnsi="Times New Roman" w:cs="Times New Roman"/>
        </w:rPr>
      </w:pPr>
      <w:r>
        <w:rPr>
          <w:rFonts w:ascii="Times New Roman" w:hAnsi="Times New Roman" w:cs="Times New Roman"/>
        </w:rPr>
        <w:t>Дата поступления документа в централизованную бухгалтерию фиксируется специалистами бухгалтерии путем проставления даты и подписи на документе и в журнале ответственного лица, за совершение хозяйственной операции.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b/>
        </w:rPr>
        <w:t>2.6.</w:t>
      </w:r>
      <w:r>
        <w:rPr>
          <w:rFonts w:ascii="Times New Roman" w:hAnsi="Times New Roman" w:cs="Times New Roman"/>
        </w:rPr>
        <w:t xml:space="preserve"> С использованием телекоммуникационных каналов связи и электронной подписи учреждение осуществляет электронный документооборот по следующим направлениям: </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 xml:space="preserve">- посредством защищенной информационной системы «Контур-Экстерн»: </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jc w:val="both"/>
        <w:rPr>
          <w:rFonts w:ascii="Times New Roman" w:hAnsi="Times New Roman" w:cs="Times New Roman"/>
        </w:rPr>
      </w:pPr>
      <w:r>
        <w:rPr>
          <w:rFonts w:ascii="Times New Roman" w:hAnsi="Times New Roman" w:cs="Times New Roman"/>
        </w:rPr>
        <w:t xml:space="preserve">     - передача отчетности по налогам, сборам и иным обязательным платежам в ИФНС города Саратова</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xml:space="preserve">-передача бюджетной отчетности учредителю осуществляется посредством программного продукта Свод </w:t>
      </w:r>
      <w:proofErr w:type="spellStart"/>
      <w:r>
        <w:rPr>
          <w:rFonts w:ascii="Times New Roman" w:hAnsi="Times New Roman" w:cs="Times New Roman"/>
        </w:rPr>
        <w:t>Смарт</w:t>
      </w:r>
      <w:proofErr w:type="spellEnd"/>
      <w:r>
        <w:rPr>
          <w:rFonts w:ascii="Times New Roman" w:hAnsi="Times New Roman" w:cs="Times New Roman"/>
        </w:rPr>
        <w:t>.</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Pr>
          <w:rFonts w:ascii="Times New Roman" w:hAnsi="Times New Roman" w:cs="Times New Roman"/>
        </w:rPr>
        <w:t>Информационная безопасность при организации электронного документооборота с использованием автоматизированных систем, обеспечивается в установленном порядке.</w:t>
      </w:r>
    </w:p>
    <w:p w:rsidR="00EA0B2F" w:rsidRDefault="00EA0B2F" w:rsidP="00EA0B2F">
      <w:pPr>
        <w:ind w:left="-142" w:firstLine="284"/>
        <w:jc w:val="both"/>
        <w:rPr>
          <w:rFonts w:ascii="Times New Roman" w:hAnsi="Times New Roman" w:cs="Times New Roman"/>
        </w:rPr>
      </w:pPr>
      <w:r>
        <w:rPr>
          <w:rFonts w:ascii="Times New Roman" w:hAnsi="Times New Roman" w:cs="Times New Roman"/>
          <w:b/>
        </w:rPr>
        <w:t>2.7.</w:t>
      </w:r>
      <w:r>
        <w:rPr>
          <w:rFonts w:ascii="Times New Roman" w:hAnsi="Times New Roman" w:cs="Times New Roman"/>
        </w:rPr>
        <w:t xml:space="preserve"> Для систематизации и накопления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применяются следующие регистры бухгалтерского учета:</w:t>
      </w:r>
    </w:p>
    <w:p w:rsidR="00EA0B2F" w:rsidRDefault="00EA0B2F" w:rsidP="00EA0B2F">
      <w:pPr>
        <w:spacing w:after="0" w:line="240" w:lineRule="auto"/>
        <w:ind w:firstLine="284"/>
        <w:jc w:val="both"/>
        <w:rPr>
          <w:rFonts w:ascii="Times New Roman" w:hAnsi="Times New Roman" w:cs="Times New Roman"/>
        </w:rPr>
      </w:pPr>
      <w:r>
        <w:rPr>
          <w:rFonts w:ascii="Times New Roman" w:hAnsi="Times New Roman" w:cs="Times New Roman"/>
        </w:rPr>
        <w:t>Журнал операций № 1 по счету «Касса»;</w:t>
      </w:r>
    </w:p>
    <w:p w:rsidR="00EA0B2F" w:rsidRDefault="00EA0B2F" w:rsidP="00EA0B2F">
      <w:pPr>
        <w:spacing w:after="0" w:line="240" w:lineRule="auto"/>
        <w:ind w:firstLine="284"/>
        <w:jc w:val="both"/>
        <w:rPr>
          <w:rFonts w:ascii="Times New Roman" w:hAnsi="Times New Roman" w:cs="Times New Roman"/>
        </w:rPr>
      </w:pPr>
      <w:r>
        <w:rPr>
          <w:rFonts w:ascii="Times New Roman" w:hAnsi="Times New Roman" w:cs="Times New Roman"/>
        </w:rPr>
        <w:t>Журнал операций № 2  с безналичными денежными средствами;</w:t>
      </w:r>
    </w:p>
    <w:p w:rsidR="00EA0B2F" w:rsidRDefault="00EA0B2F" w:rsidP="00EA0B2F">
      <w:pPr>
        <w:spacing w:after="0" w:line="240" w:lineRule="auto"/>
        <w:ind w:firstLine="284"/>
        <w:jc w:val="both"/>
        <w:rPr>
          <w:rFonts w:ascii="Times New Roman" w:hAnsi="Times New Roman" w:cs="Times New Roman"/>
        </w:rPr>
      </w:pPr>
      <w:r>
        <w:rPr>
          <w:rFonts w:ascii="Times New Roman" w:hAnsi="Times New Roman" w:cs="Times New Roman"/>
        </w:rPr>
        <w:t>Журнал операций № 3  расчетов с подотчетными лицами;</w:t>
      </w:r>
    </w:p>
    <w:p w:rsidR="00EA0B2F" w:rsidRDefault="00EA0B2F" w:rsidP="00EA0B2F">
      <w:pPr>
        <w:spacing w:after="0" w:line="240" w:lineRule="auto"/>
        <w:ind w:firstLine="284"/>
        <w:jc w:val="both"/>
        <w:rPr>
          <w:rFonts w:ascii="Times New Roman" w:hAnsi="Times New Roman" w:cs="Times New Roman"/>
        </w:rPr>
      </w:pPr>
      <w:r>
        <w:rPr>
          <w:rFonts w:ascii="Times New Roman" w:hAnsi="Times New Roman" w:cs="Times New Roman"/>
        </w:rPr>
        <w:t xml:space="preserve">Журнал операций № 4  расчетов с поставщиками и подрядчиками, в том числе: </w:t>
      </w:r>
    </w:p>
    <w:p w:rsidR="00EA0B2F" w:rsidRDefault="00EA0B2F" w:rsidP="00EA0B2F">
      <w:pPr>
        <w:ind w:firstLine="284"/>
        <w:jc w:val="both"/>
        <w:rPr>
          <w:rFonts w:ascii="Times New Roman" w:hAnsi="Times New Roman" w:cs="Times New Roman"/>
        </w:rPr>
      </w:pPr>
      <w:r>
        <w:rPr>
          <w:rFonts w:ascii="Times New Roman" w:hAnsi="Times New Roman" w:cs="Times New Roman"/>
        </w:rPr>
        <w:t>Журнал операций № 4</w:t>
      </w:r>
      <w:r>
        <w:rPr>
          <w:rFonts w:ascii="Times New Roman" w:hAnsi="Times New Roman" w:cs="Times New Roman"/>
          <w:vertAlign w:val="superscript"/>
        </w:rPr>
        <w:t>1</w:t>
      </w:r>
      <w:r>
        <w:rPr>
          <w:rFonts w:ascii="Times New Roman" w:hAnsi="Times New Roman" w:cs="Times New Roman"/>
        </w:rPr>
        <w:t xml:space="preserve">  расчетов с поставщиками и подрядчиками (продукты питания)</w:t>
      </w:r>
    </w:p>
    <w:p w:rsidR="00EA0B2F" w:rsidRDefault="00EA0B2F" w:rsidP="00EA0B2F">
      <w:pPr>
        <w:ind w:firstLine="284"/>
        <w:jc w:val="both"/>
        <w:rPr>
          <w:rFonts w:ascii="Times New Roman" w:hAnsi="Times New Roman" w:cs="Times New Roman"/>
        </w:rPr>
      </w:pPr>
      <w:r>
        <w:rPr>
          <w:rFonts w:ascii="Times New Roman" w:hAnsi="Times New Roman" w:cs="Times New Roman"/>
        </w:rPr>
        <w:lastRenderedPageBreak/>
        <w:t>Журнал операций № 4</w:t>
      </w:r>
      <w:r>
        <w:rPr>
          <w:rFonts w:ascii="Times New Roman" w:hAnsi="Times New Roman" w:cs="Times New Roman"/>
          <w:vertAlign w:val="superscript"/>
        </w:rPr>
        <w:t>2</w:t>
      </w:r>
      <w:r>
        <w:rPr>
          <w:rFonts w:ascii="Times New Roman" w:hAnsi="Times New Roman" w:cs="Times New Roman"/>
        </w:rPr>
        <w:t xml:space="preserve">  расчетов с поставщиками и подрядчиками (в части финансового обеспечения: субсидии на выполнение государственного (муниципального) задания и субсидии на иные цели, а также бюджетные инвестиции)</w:t>
      </w:r>
    </w:p>
    <w:p w:rsidR="00EA0B2F" w:rsidRDefault="00EA0B2F" w:rsidP="00EA0B2F">
      <w:pPr>
        <w:ind w:firstLine="284"/>
        <w:jc w:val="both"/>
        <w:rPr>
          <w:rFonts w:ascii="Times New Roman" w:hAnsi="Times New Roman" w:cs="Times New Roman"/>
        </w:rPr>
      </w:pPr>
      <w:r>
        <w:rPr>
          <w:rFonts w:ascii="Times New Roman" w:hAnsi="Times New Roman" w:cs="Times New Roman"/>
        </w:rPr>
        <w:t xml:space="preserve">Журнал операций № 4 </w:t>
      </w:r>
      <w:r>
        <w:rPr>
          <w:rFonts w:ascii="Times New Roman" w:hAnsi="Times New Roman" w:cs="Times New Roman"/>
          <w:vertAlign w:val="superscript"/>
        </w:rPr>
        <w:t>3</w:t>
      </w:r>
      <w:r>
        <w:rPr>
          <w:rFonts w:ascii="Times New Roman" w:hAnsi="Times New Roman" w:cs="Times New Roman"/>
        </w:rPr>
        <w:t xml:space="preserve"> расчетов с поставщиками и подрядчиками (за счет средств от приносящей доход деятельности)</w:t>
      </w:r>
    </w:p>
    <w:p w:rsidR="00EA0B2F" w:rsidRDefault="00EA0B2F" w:rsidP="00EA0B2F">
      <w:pPr>
        <w:ind w:firstLine="284"/>
        <w:jc w:val="both"/>
        <w:rPr>
          <w:rFonts w:ascii="Times New Roman" w:hAnsi="Times New Roman" w:cs="Times New Roman"/>
        </w:rPr>
      </w:pPr>
      <w:r>
        <w:rPr>
          <w:rFonts w:ascii="Times New Roman" w:hAnsi="Times New Roman" w:cs="Times New Roman"/>
        </w:rPr>
        <w:t>Журнал операций № 4</w:t>
      </w:r>
      <w:r>
        <w:rPr>
          <w:rFonts w:ascii="Times New Roman" w:hAnsi="Times New Roman" w:cs="Times New Roman"/>
          <w:vertAlign w:val="superscript"/>
        </w:rPr>
        <w:t>4</w:t>
      </w:r>
      <w:r>
        <w:rPr>
          <w:rFonts w:ascii="Times New Roman" w:hAnsi="Times New Roman" w:cs="Times New Roman"/>
        </w:rPr>
        <w:t xml:space="preserve">  расчетов с поставщиками и подрядчиками (расчеты с поставщиками ТЭР).</w:t>
      </w:r>
    </w:p>
    <w:p w:rsidR="00EA0B2F" w:rsidRDefault="00EA0B2F" w:rsidP="00EA0B2F">
      <w:pPr>
        <w:spacing w:after="0" w:line="240" w:lineRule="auto"/>
        <w:ind w:firstLine="284"/>
        <w:jc w:val="both"/>
        <w:rPr>
          <w:rFonts w:ascii="Times New Roman" w:hAnsi="Times New Roman" w:cs="Times New Roman"/>
        </w:rPr>
      </w:pPr>
      <w:r>
        <w:rPr>
          <w:rFonts w:ascii="Times New Roman" w:hAnsi="Times New Roman" w:cs="Times New Roman"/>
        </w:rPr>
        <w:t>Журнал операций расчетов  № 5 с дебиторами по доходам, а именно:</w:t>
      </w:r>
    </w:p>
    <w:p w:rsidR="00EA0B2F" w:rsidRDefault="00EA0B2F" w:rsidP="00EA0B2F">
      <w:pPr>
        <w:ind w:firstLine="284"/>
        <w:jc w:val="both"/>
        <w:rPr>
          <w:rFonts w:ascii="Times New Roman" w:hAnsi="Times New Roman" w:cs="Times New Roman"/>
        </w:rPr>
      </w:pPr>
      <w:r>
        <w:rPr>
          <w:rFonts w:ascii="Times New Roman" w:hAnsi="Times New Roman" w:cs="Times New Roman"/>
        </w:rPr>
        <w:t>Журнал операций расчетов  № 5</w:t>
      </w:r>
      <w:r>
        <w:rPr>
          <w:rFonts w:ascii="Times New Roman" w:hAnsi="Times New Roman" w:cs="Times New Roman"/>
          <w:vertAlign w:val="superscript"/>
        </w:rPr>
        <w:t>1</w:t>
      </w:r>
      <w:r>
        <w:rPr>
          <w:rFonts w:ascii="Times New Roman" w:hAnsi="Times New Roman" w:cs="Times New Roman"/>
        </w:rPr>
        <w:t xml:space="preserve"> с дебиторами по доходам (учет поступлений субсидий на выполнение государственного (муниципального) задания и субсидии на иные цели, а также бюджетные инвестиции);</w:t>
      </w:r>
    </w:p>
    <w:p w:rsidR="00EA0B2F" w:rsidRDefault="00EA0B2F" w:rsidP="00EA0B2F">
      <w:pPr>
        <w:ind w:firstLine="284"/>
        <w:jc w:val="both"/>
        <w:rPr>
          <w:rFonts w:ascii="Times New Roman" w:hAnsi="Times New Roman" w:cs="Times New Roman"/>
        </w:rPr>
      </w:pPr>
      <w:r>
        <w:rPr>
          <w:rFonts w:ascii="Times New Roman" w:hAnsi="Times New Roman" w:cs="Times New Roman"/>
        </w:rPr>
        <w:t>Журнал операций расчетов  № 5</w:t>
      </w:r>
      <w:r>
        <w:rPr>
          <w:rFonts w:ascii="Times New Roman" w:hAnsi="Times New Roman" w:cs="Times New Roman"/>
          <w:vertAlign w:val="superscript"/>
        </w:rPr>
        <w:t>2</w:t>
      </w:r>
      <w:r>
        <w:rPr>
          <w:rFonts w:ascii="Times New Roman" w:hAnsi="Times New Roman" w:cs="Times New Roman"/>
        </w:rPr>
        <w:t xml:space="preserve"> с дебиторами по доходам (учет поступлений от оказания платных услуг и прочих доходов)</w:t>
      </w:r>
    </w:p>
    <w:p w:rsidR="00EA0B2F" w:rsidRDefault="00EA0B2F" w:rsidP="00EA0B2F">
      <w:pPr>
        <w:jc w:val="both"/>
        <w:rPr>
          <w:rFonts w:ascii="Times New Roman" w:hAnsi="Times New Roman" w:cs="Times New Roman"/>
        </w:rPr>
      </w:pPr>
      <w:r>
        <w:rPr>
          <w:rFonts w:ascii="Times New Roman" w:hAnsi="Times New Roman" w:cs="Times New Roman"/>
        </w:rPr>
        <w:t xml:space="preserve">    Журнал операций расчетов № 5</w:t>
      </w:r>
      <w:r>
        <w:rPr>
          <w:rFonts w:ascii="Times New Roman" w:hAnsi="Times New Roman" w:cs="Times New Roman"/>
          <w:vertAlign w:val="superscript"/>
        </w:rPr>
        <w:t>3</w:t>
      </w:r>
      <w:r>
        <w:rPr>
          <w:rFonts w:ascii="Times New Roman" w:hAnsi="Times New Roman" w:cs="Times New Roman"/>
        </w:rPr>
        <w:t xml:space="preserve"> с дебиторами по доходам (учет поступлений от аренды)</w:t>
      </w:r>
    </w:p>
    <w:p w:rsidR="00EA0B2F" w:rsidRDefault="00EA0B2F" w:rsidP="00EA0B2F">
      <w:pPr>
        <w:jc w:val="both"/>
        <w:rPr>
          <w:rFonts w:ascii="Times New Roman" w:hAnsi="Times New Roman" w:cs="Times New Roman"/>
        </w:rPr>
      </w:pPr>
      <w:r>
        <w:rPr>
          <w:rFonts w:ascii="Times New Roman" w:hAnsi="Times New Roman" w:cs="Times New Roman"/>
        </w:rPr>
        <w:t xml:space="preserve">    Журнал операций расчетов №5</w:t>
      </w:r>
      <w:r>
        <w:rPr>
          <w:rFonts w:ascii="Times New Roman" w:hAnsi="Times New Roman" w:cs="Times New Roman"/>
          <w:vertAlign w:val="superscript"/>
        </w:rPr>
        <w:t xml:space="preserve">4 </w:t>
      </w:r>
      <w:r>
        <w:rPr>
          <w:rFonts w:ascii="Times New Roman" w:hAnsi="Times New Roman" w:cs="Times New Roman"/>
        </w:rPr>
        <w:t>с дебиторами по доходам (учет поступлений от возмещения коммунальных затрат)</w:t>
      </w:r>
    </w:p>
    <w:p w:rsidR="00EA0B2F" w:rsidRDefault="00EA0B2F" w:rsidP="00EA0B2F">
      <w:pPr>
        <w:spacing w:after="0" w:line="240" w:lineRule="auto"/>
        <w:jc w:val="both"/>
        <w:rPr>
          <w:rFonts w:ascii="Times New Roman" w:hAnsi="Times New Roman" w:cs="Times New Roman"/>
        </w:rPr>
      </w:pPr>
      <w:r>
        <w:rPr>
          <w:rFonts w:ascii="Times New Roman" w:hAnsi="Times New Roman" w:cs="Times New Roman"/>
        </w:rPr>
        <w:t xml:space="preserve">    Журнал операций расчетов  № 6 по оплате труда </w:t>
      </w:r>
    </w:p>
    <w:p w:rsidR="00EA0B2F" w:rsidRDefault="00EA0B2F" w:rsidP="00EA0B2F">
      <w:pPr>
        <w:spacing w:after="0" w:line="240" w:lineRule="auto"/>
        <w:jc w:val="both"/>
        <w:rPr>
          <w:rFonts w:ascii="Times New Roman" w:hAnsi="Times New Roman" w:cs="Times New Roman"/>
        </w:rPr>
      </w:pPr>
      <w:r>
        <w:rPr>
          <w:rFonts w:ascii="Times New Roman" w:hAnsi="Times New Roman" w:cs="Times New Roman"/>
        </w:rPr>
        <w:t xml:space="preserve">    Журнал операций  № 7 по выбытию и перемещению нефинансовых активов, в том числе;</w:t>
      </w:r>
    </w:p>
    <w:p w:rsidR="00EA0B2F" w:rsidRDefault="00EA0B2F" w:rsidP="00EA0B2F">
      <w:pPr>
        <w:jc w:val="both"/>
        <w:rPr>
          <w:rFonts w:ascii="Times New Roman" w:hAnsi="Times New Roman" w:cs="Times New Roman"/>
        </w:rPr>
      </w:pPr>
      <w:r>
        <w:rPr>
          <w:rFonts w:ascii="Times New Roman" w:hAnsi="Times New Roman" w:cs="Times New Roman"/>
        </w:rPr>
        <w:t xml:space="preserve">    Журнал операций  № 7</w:t>
      </w:r>
      <w:r>
        <w:rPr>
          <w:rFonts w:ascii="Times New Roman" w:hAnsi="Times New Roman" w:cs="Times New Roman"/>
          <w:vertAlign w:val="superscript"/>
        </w:rPr>
        <w:t>1</w:t>
      </w:r>
      <w:r>
        <w:rPr>
          <w:rFonts w:ascii="Times New Roman" w:hAnsi="Times New Roman" w:cs="Times New Roman"/>
        </w:rPr>
        <w:t xml:space="preserve"> по выбытию и перемещению нефинансовых активов (учет материальных запасов, кроме продуктов питания)</w:t>
      </w:r>
    </w:p>
    <w:p w:rsidR="00EA0B2F" w:rsidRDefault="00EA0B2F" w:rsidP="00EA0B2F">
      <w:pPr>
        <w:jc w:val="both"/>
        <w:rPr>
          <w:rFonts w:ascii="Times New Roman" w:hAnsi="Times New Roman" w:cs="Times New Roman"/>
        </w:rPr>
      </w:pPr>
      <w:r>
        <w:rPr>
          <w:rFonts w:ascii="Times New Roman" w:hAnsi="Times New Roman" w:cs="Times New Roman"/>
        </w:rPr>
        <w:t xml:space="preserve">   Журнал операций  № 7</w:t>
      </w:r>
      <w:r>
        <w:rPr>
          <w:rFonts w:ascii="Times New Roman" w:hAnsi="Times New Roman" w:cs="Times New Roman"/>
          <w:vertAlign w:val="superscript"/>
        </w:rPr>
        <w:t>2</w:t>
      </w:r>
      <w:r>
        <w:rPr>
          <w:rFonts w:ascii="Times New Roman" w:hAnsi="Times New Roman" w:cs="Times New Roman"/>
        </w:rPr>
        <w:t xml:space="preserve"> по выбытию и перемещению нефинансовых активов (учет  по счету 105 32 000 (продукты питания)).</w:t>
      </w:r>
    </w:p>
    <w:p w:rsidR="00EA0B2F" w:rsidRDefault="00EA0B2F" w:rsidP="00EA0B2F">
      <w:pPr>
        <w:spacing w:after="0" w:line="240" w:lineRule="auto"/>
        <w:jc w:val="both"/>
        <w:rPr>
          <w:rFonts w:ascii="Times New Roman" w:hAnsi="Times New Roman" w:cs="Times New Roman"/>
        </w:rPr>
      </w:pPr>
      <w:r>
        <w:rPr>
          <w:rFonts w:ascii="Times New Roman" w:hAnsi="Times New Roman" w:cs="Times New Roman"/>
        </w:rPr>
        <w:t xml:space="preserve">   Журнал операций № 8 по прочим операциям, в том числе:</w:t>
      </w:r>
    </w:p>
    <w:p w:rsidR="00EA0B2F" w:rsidRDefault="00EA0B2F" w:rsidP="00EA0B2F">
      <w:p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Журнал операций № 8</w:t>
      </w:r>
      <w:r>
        <w:rPr>
          <w:rFonts w:ascii="Times New Roman" w:hAnsi="Times New Roman" w:cs="Times New Roman"/>
          <w:vertAlign w:val="superscript"/>
        </w:rPr>
        <w:t>1</w:t>
      </w:r>
      <w:r>
        <w:rPr>
          <w:rFonts w:ascii="Times New Roman" w:hAnsi="Times New Roman" w:cs="Times New Roman"/>
        </w:rPr>
        <w:t xml:space="preserve"> по прочим операциям (операции по учету основных средств, материальных запасов (кроме продуктов питания),</w:t>
      </w:r>
      <w:proofErr w:type="gramEnd"/>
    </w:p>
    <w:p w:rsidR="00EA0B2F" w:rsidRDefault="00EA0B2F" w:rsidP="00EA0B2F">
      <w:pPr>
        <w:jc w:val="both"/>
        <w:rPr>
          <w:rFonts w:ascii="Times New Roman" w:hAnsi="Times New Roman" w:cs="Times New Roman"/>
        </w:rPr>
      </w:pPr>
      <w:r>
        <w:rPr>
          <w:rFonts w:ascii="Times New Roman" w:hAnsi="Times New Roman" w:cs="Times New Roman"/>
        </w:rPr>
        <w:t xml:space="preserve">   Журнал операций № 8</w:t>
      </w:r>
      <w:r>
        <w:rPr>
          <w:rFonts w:ascii="Times New Roman" w:hAnsi="Times New Roman" w:cs="Times New Roman"/>
          <w:vertAlign w:val="superscript"/>
        </w:rPr>
        <w:t>2</w:t>
      </w:r>
      <w:r>
        <w:rPr>
          <w:rFonts w:ascii="Times New Roman" w:hAnsi="Times New Roman" w:cs="Times New Roman"/>
        </w:rPr>
        <w:t xml:space="preserve"> по прочим операциям (операции по учету материальных запасов (продукты питания);</w:t>
      </w:r>
    </w:p>
    <w:p w:rsidR="00EA0B2F" w:rsidRDefault="00EA0B2F" w:rsidP="00EA0B2F">
      <w:pPr>
        <w:jc w:val="both"/>
        <w:rPr>
          <w:rFonts w:ascii="Times New Roman" w:hAnsi="Times New Roman" w:cs="Times New Roman"/>
        </w:rPr>
      </w:pPr>
      <w:r>
        <w:rPr>
          <w:rFonts w:ascii="Times New Roman" w:hAnsi="Times New Roman" w:cs="Times New Roman"/>
        </w:rPr>
        <w:t xml:space="preserve">  Журнал операций № 8</w:t>
      </w:r>
      <w:r>
        <w:rPr>
          <w:rFonts w:ascii="Times New Roman" w:hAnsi="Times New Roman" w:cs="Times New Roman"/>
          <w:vertAlign w:val="superscript"/>
        </w:rPr>
        <w:t>3</w:t>
      </w:r>
      <w:r>
        <w:rPr>
          <w:rFonts w:ascii="Times New Roman" w:hAnsi="Times New Roman" w:cs="Times New Roman"/>
        </w:rPr>
        <w:t xml:space="preserve"> по прочим операциям (операции по учету налога на имущество, транспортного налога, земельного налога,  штрафов, пеней и прочих платежей)</w:t>
      </w:r>
    </w:p>
    <w:p w:rsidR="00EA0B2F" w:rsidRDefault="00EA0B2F" w:rsidP="00EA0B2F">
      <w:pPr>
        <w:jc w:val="both"/>
        <w:rPr>
          <w:rFonts w:ascii="Times New Roman" w:hAnsi="Times New Roman" w:cs="Times New Roman"/>
        </w:rPr>
      </w:pPr>
      <w:r>
        <w:rPr>
          <w:rFonts w:ascii="Times New Roman" w:hAnsi="Times New Roman" w:cs="Times New Roman"/>
        </w:rPr>
        <w:t>Санкционирование отражается в Журнале операций №8</w:t>
      </w:r>
      <w:r>
        <w:rPr>
          <w:rFonts w:ascii="Times New Roman" w:hAnsi="Times New Roman" w:cs="Times New Roman"/>
          <w:vertAlign w:val="superscript"/>
        </w:rPr>
        <w:t xml:space="preserve">4  </w:t>
      </w:r>
      <w:r>
        <w:rPr>
          <w:rFonts w:ascii="Times New Roman" w:hAnsi="Times New Roman" w:cs="Times New Roman"/>
        </w:rPr>
        <w:t>по прочим операциям.</w:t>
      </w:r>
    </w:p>
    <w:p w:rsidR="00EA0B2F" w:rsidRDefault="00EA0B2F" w:rsidP="00EA0B2F">
      <w:pPr>
        <w:jc w:val="both"/>
        <w:rPr>
          <w:rStyle w:val="af6"/>
          <w:b w:val="0"/>
          <w:color w:val="333333"/>
        </w:rPr>
      </w:pPr>
      <w:r>
        <w:rPr>
          <w:rFonts w:ascii="Times New Roman" w:hAnsi="Times New Roman" w:cs="Times New Roman"/>
          <w:color w:val="333333"/>
        </w:rPr>
        <w:t>Ж</w:t>
      </w:r>
      <w:r>
        <w:rPr>
          <w:rStyle w:val="af6"/>
          <w:color w:val="333333"/>
        </w:rPr>
        <w:t>ур</w:t>
      </w:r>
      <w:r>
        <w:rPr>
          <w:rStyle w:val="af6"/>
          <w:b w:val="0"/>
          <w:color w:val="333333"/>
        </w:rPr>
        <w:t xml:space="preserve">нал операций </w:t>
      </w:r>
      <w:proofErr w:type="spellStart"/>
      <w:r>
        <w:rPr>
          <w:rStyle w:val="af6"/>
          <w:b w:val="0"/>
          <w:color w:val="333333"/>
        </w:rPr>
        <w:t>межотчетного</w:t>
      </w:r>
      <w:proofErr w:type="spellEnd"/>
      <w:r>
        <w:rPr>
          <w:rStyle w:val="af6"/>
          <w:b w:val="0"/>
          <w:color w:val="333333"/>
        </w:rPr>
        <w:t xml:space="preserve"> периода (ф. 0504071);</w:t>
      </w:r>
    </w:p>
    <w:p w:rsidR="00EA0B2F" w:rsidRDefault="00EA0B2F" w:rsidP="00EA0B2F">
      <w:pPr>
        <w:jc w:val="both"/>
        <w:rPr>
          <w:rFonts w:ascii="Times New Roman" w:hAnsi="Times New Roman" w:cs="Times New Roman"/>
          <w:b/>
        </w:rPr>
      </w:pPr>
      <w:r>
        <w:rPr>
          <w:rFonts w:ascii="Times New Roman" w:hAnsi="Times New Roman" w:cs="Times New Roman"/>
          <w:b/>
          <w:color w:val="333333"/>
        </w:rPr>
        <w:t> Ж</w:t>
      </w:r>
      <w:r>
        <w:rPr>
          <w:rStyle w:val="af6"/>
          <w:b w:val="0"/>
          <w:color w:val="333333"/>
        </w:rPr>
        <w:t>урнал операций по исправлению ошибок прошлых лет (ф. 0504071</w:t>
      </w:r>
      <w:r>
        <w:rPr>
          <w:rFonts w:ascii="Times New Roman" w:hAnsi="Times New Roman" w:cs="Times New Roman"/>
          <w:b/>
          <w:color w:val="333333"/>
        </w:rPr>
        <w:t>)</w:t>
      </w:r>
    </w:p>
    <w:p w:rsidR="00EA0B2F" w:rsidRDefault="00EA0B2F" w:rsidP="00EA0B2F">
      <w:pPr>
        <w:jc w:val="both"/>
        <w:rPr>
          <w:rFonts w:ascii="Times New Roman" w:hAnsi="Times New Roman" w:cs="Times New Roman"/>
          <w:b/>
        </w:rPr>
      </w:pPr>
      <w:r>
        <w:rPr>
          <w:rFonts w:ascii="Times New Roman" w:hAnsi="Times New Roman" w:cs="Times New Roman"/>
          <w:b/>
          <w:color w:val="333333"/>
        </w:rPr>
        <w:t xml:space="preserve">  Ж</w:t>
      </w:r>
      <w:r>
        <w:rPr>
          <w:rStyle w:val="af6"/>
          <w:b w:val="0"/>
          <w:color w:val="333333"/>
        </w:rPr>
        <w:t>урнал операций по </w:t>
      </w:r>
      <w:proofErr w:type="spellStart"/>
      <w:r>
        <w:rPr>
          <w:rStyle w:val="af6"/>
          <w:b w:val="0"/>
          <w:color w:val="333333"/>
        </w:rPr>
        <w:t>забалансовому</w:t>
      </w:r>
      <w:proofErr w:type="spellEnd"/>
      <w:r>
        <w:rPr>
          <w:rStyle w:val="af6"/>
          <w:b w:val="0"/>
          <w:color w:val="333333"/>
        </w:rPr>
        <w:t xml:space="preserve"> счету (ф. 0509213</w:t>
      </w:r>
      <w:r>
        <w:rPr>
          <w:rFonts w:ascii="Times New Roman" w:hAnsi="Times New Roman" w:cs="Times New Roman"/>
          <w:b/>
          <w:color w:val="333333"/>
        </w:rPr>
        <w:t>).</w:t>
      </w:r>
    </w:p>
    <w:p w:rsidR="00EA0B2F" w:rsidRDefault="00EA0B2F" w:rsidP="00EA0B2F">
      <w:pPr>
        <w:spacing w:after="0" w:line="240" w:lineRule="auto"/>
        <w:jc w:val="both"/>
        <w:rPr>
          <w:rFonts w:ascii="Times New Roman" w:hAnsi="Times New Roman" w:cs="Times New Roman"/>
        </w:rPr>
      </w:pPr>
      <w:r>
        <w:rPr>
          <w:rFonts w:ascii="Times New Roman" w:hAnsi="Times New Roman" w:cs="Times New Roman"/>
        </w:rPr>
        <w:t xml:space="preserve">   Главная книга;</w:t>
      </w:r>
    </w:p>
    <w:p w:rsidR="00EA0B2F" w:rsidRDefault="00EA0B2F" w:rsidP="00EA0B2F">
      <w:pPr>
        <w:spacing w:after="0" w:line="240" w:lineRule="auto"/>
        <w:jc w:val="both"/>
        <w:rPr>
          <w:rFonts w:ascii="Times New Roman" w:hAnsi="Times New Roman" w:cs="Times New Roman"/>
        </w:rPr>
      </w:pPr>
      <w:r>
        <w:rPr>
          <w:rFonts w:ascii="Times New Roman" w:hAnsi="Times New Roman" w:cs="Times New Roman"/>
        </w:rPr>
        <w:t xml:space="preserve">   Иные регистры, предусмотренные Инструкцией  по  бюджетному  учету,  утвержденной Инструкцией  N  157н пункт 11.</w:t>
      </w:r>
    </w:p>
    <w:p w:rsidR="00EA0B2F" w:rsidRDefault="00EA0B2F" w:rsidP="00EA0B2F">
      <w:pPr>
        <w:ind w:firstLine="708"/>
        <w:jc w:val="both"/>
        <w:rPr>
          <w:rFonts w:ascii="Times New Roman" w:eastAsiaTheme="minorEastAsia" w:hAnsi="Times New Roman" w:cs="Times New Roman"/>
          <w:b/>
          <w:lang w:eastAsia="ru-RU"/>
        </w:rPr>
      </w:pPr>
      <w:r>
        <w:rPr>
          <w:rFonts w:ascii="Times New Roman" w:hAnsi="Times New Roman" w:cs="Times New Roman"/>
          <w:b/>
        </w:rPr>
        <w:t xml:space="preserve">2.8. </w:t>
      </w:r>
      <w:r>
        <w:rPr>
          <w:rFonts w:ascii="Times New Roman" w:eastAsiaTheme="minorEastAsia" w:hAnsi="Times New Roman" w:cs="Times New Roman"/>
          <w:lang w:eastAsia="ru-RU"/>
        </w:rPr>
        <w:t xml:space="preserve">Первичные (сводные) учетные документы, регистры бухгалтерского учета составляются на бумажном носителе и (или) в виде электронного документа, подписанного электронной подписью согласно </w:t>
      </w:r>
      <w:r>
        <w:rPr>
          <w:rFonts w:ascii="Times New Roman" w:eastAsiaTheme="minorEastAsia" w:hAnsi="Times New Roman" w:cs="Times New Roman"/>
          <w:b/>
          <w:lang w:eastAsia="ru-RU"/>
        </w:rPr>
        <w:t>Приложению №2.</w:t>
      </w:r>
    </w:p>
    <w:p w:rsidR="00EA0B2F" w:rsidRDefault="00EA0B2F" w:rsidP="00EA0B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Pr>
          <w:rFonts w:ascii="Times New Roman" w:hAnsi="Times New Roman" w:cs="Times New Roman"/>
        </w:rPr>
        <w:t xml:space="preserve">Периодичность формирования регистров бюджетного учета  в электронном виде и на бумажных носителях в условиях комплексной автоматизации бюджетного учета </w:t>
      </w:r>
      <w:proofErr w:type="gramStart"/>
      <w:r>
        <w:rPr>
          <w:rFonts w:ascii="Times New Roman" w:hAnsi="Times New Roman" w:cs="Times New Roman"/>
        </w:rPr>
        <w:t xml:space="preserve">согласно </w:t>
      </w:r>
      <w:r>
        <w:rPr>
          <w:rFonts w:ascii="Times New Roman" w:hAnsi="Times New Roman" w:cs="Times New Roman"/>
          <w:b/>
        </w:rPr>
        <w:t>Приложения</w:t>
      </w:r>
      <w:proofErr w:type="gramEnd"/>
      <w:r>
        <w:rPr>
          <w:rFonts w:ascii="Times New Roman" w:hAnsi="Times New Roman" w:cs="Times New Roman"/>
          <w:b/>
        </w:rPr>
        <w:t xml:space="preserve"> №4.</w:t>
      </w:r>
      <w:r>
        <w:rPr>
          <w:rFonts w:ascii="Times New Roman" w:hAnsi="Times New Roman" w:cs="Times New Roman"/>
        </w:rPr>
        <w:t xml:space="preserve"> </w:t>
      </w:r>
      <w:r>
        <w:rPr>
          <w:rFonts w:ascii="Times New Roman" w:hAnsi="Times New Roman" w:cs="Times New Roman"/>
        </w:rPr>
        <w:lastRenderedPageBreak/>
        <w:t>Правильность отражения хозяйственных операций в регистрах бухгалтерского учета обеспечивают лица, составившие и подписавшие их.</w:t>
      </w:r>
    </w:p>
    <w:p w:rsidR="00EA0B2F" w:rsidRDefault="00EA0B2F" w:rsidP="00EA0B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Pr>
          <w:rFonts w:ascii="Times New Roman" w:eastAsiaTheme="minorEastAsia" w:hAnsi="Times New Roman" w:cs="Times New Roman"/>
          <w:lang w:eastAsia="ru-RU"/>
        </w:rPr>
        <w:t>До наступления организационно-технической возможности и технологической готовности информационной системы, обеспечивающей ведение бухгалтерского учета в Учреждении (специализированного программного продукта), формирования электронных документов, осуществляется формирование документов, утвержденным Приложением N 2 к Учетной политике,  в том числе на бумажном носителе.</w:t>
      </w:r>
    </w:p>
    <w:p w:rsidR="00EA0B2F" w:rsidRDefault="00EA0B2F" w:rsidP="00EA0B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Pr>
          <w:rFonts w:ascii="Times New Roman" w:hAnsi="Times New Roman" w:cs="Times New Roman"/>
          <w:b/>
          <w:color w:val="000000"/>
          <w:bdr w:val="none" w:sz="0" w:space="0" w:color="auto" w:frame="1"/>
        </w:rPr>
        <w:t>Правила документооборота,</w:t>
      </w:r>
      <w:r>
        <w:rPr>
          <w:rFonts w:ascii="Times New Roman" w:hAnsi="Times New Roman" w:cs="Times New Roman"/>
          <w:color w:val="000000"/>
          <w:bdr w:val="none" w:sz="0" w:space="0" w:color="auto" w:frame="1"/>
        </w:rPr>
        <w:t xml:space="preserve"> в том числе и порядок и сроки передачи первичных (сводных) учетных документов (график документооборота), установлены в </w:t>
      </w:r>
      <w:r>
        <w:rPr>
          <w:rFonts w:ascii="Times New Roman" w:hAnsi="Times New Roman" w:cs="Times New Roman"/>
          <w:b/>
          <w:color w:val="000000"/>
          <w:bdr w:val="none" w:sz="0" w:space="0" w:color="auto" w:frame="1"/>
        </w:rPr>
        <w:t>Приложении №5.</w:t>
      </w:r>
    </w:p>
    <w:p w:rsidR="00EA0B2F" w:rsidRDefault="00EA0B2F" w:rsidP="00EA0B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Pr>
          <w:rFonts w:ascii="Times New Roman" w:hAnsi="Times New Roman" w:cs="Times New Roman"/>
          <w:color w:val="000000"/>
          <w:shd w:val="clear" w:color="auto" w:fill="FFFFFF"/>
        </w:rPr>
        <w:t>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EA0B2F" w:rsidRDefault="00EA0B2F" w:rsidP="00EA0B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Контроль за</w:t>
      </w:r>
      <w:proofErr w:type="gramEnd"/>
      <w:r>
        <w:rPr>
          <w:rFonts w:ascii="Times New Roman" w:hAnsi="Times New Roman" w:cs="Times New Roman"/>
        </w:rPr>
        <w:t xml:space="preserve"> соблюдением графика документооборота осуществляется руководителем учреждения и специалистами централизованно бухгалтерии. При необходимости формы первичных учетных документов и регистров, которые не унифицированы, разрабатываются самостоятельно с указанием обязательных реквизитов и соблюдением требований, предусмотренных Стандартом «Концептуальные основы бухучета и отчетности».</w:t>
      </w:r>
    </w:p>
    <w:p w:rsidR="00EA0B2F" w:rsidRDefault="00EA0B2F" w:rsidP="00EA0B2F">
      <w:pPr>
        <w:pStyle w:val="a4"/>
        <w:shd w:val="clear" w:color="auto" w:fill="FFFFFF"/>
        <w:spacing w:before="0" w:beforeAutospacing="0" w:after="0" w:afterAutospacing="0"/>
        <w:ind w:firstLine="540"/>
        <w:jc w:val="both"/>
        <w:rPr>
          <w:color w:val="000000"/>
          <w:sz w:val="22"/>
          <w:szCs w:val="22"/>
          <w:bdr w:val="none" w:sz="0" w:space="0" w:color="auto" w:frame="1"/>
        </w:rPr>
      </w:pPr>
      <w:r>
        <w:rPr>
          <w:b/>
          <w:color w:val="000000"/>
          <w:sz w:val="22"/>
          <w:szCs w:val="22"/>
          <w:bdr w:val="none" w:sz="0" w:space="0" w:color="auto" w:frame="1"/>
        </w:rPr>
        <w:t>2.9.</w:t>
      </w:r>
      <w:r>
        <w:rPr>
          <w:color w:val="000000"/>
          <w:sz w:val="22"/>
          <w:szCs w:val="22"/>
          <w:bdr w:val="none" w:sz="0" w:space="0" w:color="auto" w:frame="1"/>
        </w:rPr>
        <w:t xml:space="preserve"> </w:t>
      </w:r>
      <w:r>
        <w:rPr>
          <w:b/>
          <w:color w:val="000000"/>
          <w:sz w:val="22"/>
          <w:szCs w:val="22"/>
          <w:bdr w:val="none" w:sz="0" w:space="0" w:color="auto" w:frame="1"/>
        </w:rPr>
        <w:t>Учреждением представляется бюджетная отчетность</w:t>
      </w:r>
      <w:r>
        <w:rPr>
          <w:color w:val="000000"/>
          <w:sz w:val="22"/>
          <w:szCs w:val="22"/>
          <w:bdr w:val="none" w:sz="0" w:space="0" w:color="auto" w:frame="1"/>
        </w:rPr>
        <w:t xml:space="preserve">, формируемая на бумажных носителях и в электронном виде в соответствии с Приказом №33н. Отчетность представляется учредителю в установленные сроки.  </w:t>
      </w:r>
      <w:proofErr w:type="gramStart"/>
      <w:r>
        <w:rPr>
          <w:color w:val="000000"/>
          <w:sz w:val="22"/>
          <w:szCs w:val="22"/>
          <w:bdr w:val="none" w:sz="0" w:space="0" w:color="auto" w:frame="1"/>
        </w:rPr>
        <w:t xml:space="preserve">Главный бухгалтер МКУ «ЦБ УО Заводского района города Саратова» в срок не позднее 15 февраля года, следующего за отчетным, направляет годовую отчетность руководителю учреждения для опубликования на сайте </w:t>
      </w:r>
      <w:r>
        <w:rPr>
          <w:color w:val="000000"/>
          <w:sz w:val="22"/>
          <w:szCs w:val="22"/>
          <w:bdr w:val="none" w:sz="0" w:space="0" w:color="auto" w:frame="1"/>
          <w:lang w:val="en-US"/>
        </w:rPr>
        <w:t>bus</w:t>
      </w:r>
      <w:r>
        <w:rPr>
          <w:color w:val="000000"/>
          <w:sz w:val="22"/>
          <w:szCs w:val="22"/>
          <w:bdr w:val="none" w:sz="0" w:space="0" w:color="auto" w:frame="1"/>
        </w:rPr>
        <w:t>.</w:t>
      </w:r>
      <w:proofErr w:type="spellStart"/>
      <w:r>
        <w:rPr>
          <w:color w:val="000000"/>
          <w:sz w:val="22"/>
          <w:szCs w:val="22"/>
          <w:bdr w:val="none" w:sz="0" w:space="0" w:color="auto" w:frame="1"/>
          <w:lang w:val="en-US"/>
        </w:rPr>
        <w:t>gov</w:t>
      </w:r>
      <w:proofErr w:type="spellEnd"/>
      <w:r>
        <w:rPr>
          <w:color w:val="000000"/>
          <w:sz w:val="22"/>
          <w:szCs w:val="22"/>
          <w:bdr w:val="none" w:sz="0" w:space="0" w:color="auto" w:frame="1"/>
        </w:rPr>
        <w:t>.</w:t>
      </w:r>
      <w:proofErr w:type="spellStart"/>
      <w:r>
        <w:rPr>
          <w:color w:val="000000"/>
          <w:sz w:val="22"/>
          <w:szCs w:val="22"/>
          <w:bdr w:val="none" w:sz="0" w:space="0" w:color="auto" w:frame="1"/>
          <w:lang w:val="en-US"/>
        </w:rPr>
        <w:t>ru</w:t>
      </w:r>
      <w:proofErr w:type="spellEnd"/>
      <w:r>
        <w:rPr>
          <w:color w:val="000000"/>
          <w:sz w:val="22"/>
          <w:szCs w:val="22"/>
          <w:bdr w:val="none" w:sz="0" w:space="0" w:color="auto" w:frame="1"/>
        </w:rPr>
        <w:t>.</w:t>
      </w:r>
      <w:proofErr w:type="gramEnd"/>
    </w:p>
    <w:p w:rsidR="00EA0B2F" w:rsidRDefault="00EA0B2F" w:rsidP="00EA0B2F">
      <w:pPr>
        <w:pStyle w:val="a4"/>
        <w:shd w:val="clear" w:color="auto" w:fill="FFFFFF"/>
        <w:spacing w:before="0" w:beforeAutospacing="0" w:after="0" w:afterAutospacing="0"/>
        <w:ind w:firstLine="540"/>
        <w:jc w:val="both"/>
        <w:rPr>
          <w:color w:val="000000"/>
          <w:sz w:val="22"/>
          <w:szCs w:val="22"/>
          <w:bdr w:val="none" w:sz="0" w:space="0" w:color="auto" w:frame="1"/>
        </w:rPr>
      </w:pPr>
    </w:p>
    <w:p w:rsidR="00EA0B2F" w:rsidRDefault="00EA0B2F" w:rsidP="00EA0B2F">
      <w:pPr>
        <w:spacing w:line="240" w:lineRule="auto"/>
        <w:ind w:left="426" w:hanging="426"/>
        <w:jc w:val="both"/>
        <w:rPr>
          <w:rFonts w:ascii="Times New Roman" w:hAnsi="Times New Roman" w:cs="Times New Roman"/>
        </w:rPr>
      </w:pPr>
      <w:r>
        <w:rPr>
          <w:rFonts w:ascii="Times New Roman" w:hAnsi="Times New Roman" w:cs="Times New Roman"/>
          <w:b/>
          <w:color w:val="000000"/>
          <w:bdr w:val="none" w:sz="0" w:space="0" w:color="auto" w:frame="1"/>
        </w:rPr>
        <w:t xml:space="preserve">        2.10.</w:t>
      </w:r>
      <w:r>
        <w:rPr>
          <w:rFonts w:ascii="Times New Roman" w:hAnsi="Times New Roman" w:cs="Times New Roman"/>
          <w:color w:val="000000"/>
          <w:bdr w:val="none" w:sz="0" w:space="0" w:color="auto" w:frame="1"/>
        </w:rPr>
        <w:t xml:space="preserve"> </w:t>
      </w:r>
      <w:r>
        <w:rPr>
          <w:rFonts w:ascii="Times New Roman" w:hAnsi="Times New Roman" w:cs="Times New Roman"/>
          <w:b/>
          <w:bCs/>
        </w:rPr>
        <w:t>Порядок организации и обеспечения внутреннего финансового контроля</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Pr>
          <w:rFonts w:ascii="Times New Roman" w:hAnsi="Times New Roman" w:cs="Times New Roman"/>
        </w:rPr>
        <w:t xml:space="preserve">  Для осуществления внутреннего финансового контроля в учреждении в соответствии со статьей 19 Федерального закона Российской Федерации от 06.12.2011 года № 402-ФЗ «О бухгалтерском учете» разработано Положение о внутреннем финансовом контроле. </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Pr>
          <w:rFonts w:ascii="Times New Roman" w:hAnsi="Times New Roman" w:cs="Times New Roman"/>
        </w:rPr>
        <w:t>Внутренний финансовый контроль осуществляют комиссии и должностные лица учреждения и специалисты.</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Pr>
          <w:rFonts w:ascii="Times New Roman" w:hAnsi="Times New Roman" w:cs="Times New Roman"/>
        </w:rPr>
        <w:t>Комиссии утверждаются приказами руководителя учреждения.</w:t>
      </w:r>
    </w:p>
    <w:p w:rsidR="00EA0B2F" w:rsidRDefault="00EA0B2F" w:rsidP="00EA0B2F">
      <w:pPr>
        <w:pStyle w:val="a4"/>
        <w:shd w:val="clear" w:color="auto" w:fill="FFFFFF"/>
        <w:spacing w:before="0" w:beforeAutospacing="0" w:after="0" w:afterAutospacing="0"/>
        <w:jc w:val="both"/>
        <w:rPr>
          <w:b/>
          <w:color w:val="000000"/>
          <w:sz w:val="22"/>
          <w:szCs w:val="22"/>
          <w:bdr w:val="none" w:sz="0" w:space="0" w:color="auto" w:frame="1"/>
        </w:rPr>
      </w:pPr>
      <w:r>
        <w:rPr>
          <w:sz w:val="22"/>
          <w:szCs w:val="22"/>
        </w:rPr>
        <w:t xml:space="preserve"> </w:t>
      </w:r>
      <w:r>
        <w:rPr>
          <w:b/>
          <w:sz w:val="22"/>
          <w:szCs w:val="22"/>
        </w:rPr>
        <w:t>2.11</w:t>
      </w:r>
      <w:r>
        <w:rPr>
          <w:sz w:val="22"/>
          <w:szCs w:val="22"/>
        </w:rPr>
        <w:t xml:space="preserve"> Положение о внутреннем финансовом контроле и график проведения внутренних проверок финансово-хозяйственной деятельности приведен в </w:t>
      </w:r>
      <w:r>
        <w:rPr>
          <w:b/>
          <w:sz w:val="22"/>
          <w:szCs w:val="22"/>
        </w:rPr>
        <w:t>Приложении №6</w:t>
      </w:r>
      <w:r>
        <w:rPr>
          <w:sz w:val="22"/>
          <w:szCs w:val="22"/>
        </w:rPr>
        <w:t xml:space="preserve"> к учетной политике</w:t>
      </w:r>
      <w:r>
        <w:rPr>
          <w:color w:val="000000"/>
          <w:sz w:val="22"/>
          <w:szCs w:val="22"/>
          <w:bdr w:val="none" w:sz="0" w:space="0" w:color="auto" w:frame="1"/>
        </w:rPr>
        <w:t xml:space="preserve"> </w:t>
      </w:r>
    </w:p>
    <w:p w:rsidR="00EA0B2F" w:rsidRDefault="00EA0B2F" w:rsidP="00EA0B2F">
      <w:pPr>
        <w:pStyle w:val="a4"/>
        <w:shd w:val="clear" w:color="auto" w:fill="FFFFFF"/>
        <w:spacing w:before="0" w:beforeAutospacing="0" w:after="0" w:afterAutospacing="0"/>
        <w:ind w:firstLine="540"/>
        <w:jc w:val="both"/>
        <w:rPr>
          <w:color w:val="000000"/>
          <w:sz w:val="22"/>
          <w:szCs w:val="22"/>
          <w:bdr w:val="none" w:sz="0" w:space="0" w:color="auto" w:frame="1"/>
        </w:rPr>
      </w:pPr>
      <w:r>
        <w:rPr>
          <w:b/>
          <w:color w:val="000000"/>
          <w:sz w:val="22"/>
          <w:szCs w:val="22"/>
          <w:bdr w:val="none" w:sz="0" w:space="0" w:color="auto" w:frame="1"/>
        </w:rPr>
        <w:t>2.12.</w:t>
      </w:r>
      <w:r>
        <w:rPr>
          <w:color w:val="000000"/>
          <w:sz w:val="22"/>
          <w:szCs w:val="22"/>
          <w:bdr w:val="none" w:sz="0" w:space="0" w:color="auto" w:frame="1"/>
        </w:rPr>
        <w:t xml:space="preserve">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w:t>
      </w:r>
      <w:proofErr w:type="gramStart"/>
      <w:r>
        <w:rPr>
          <w:color w:val="000000"/>
          <w:sz w:val="22"/>
          <w:szCs w:val="22"/>
          <w:bdr w:val="none" w:sz="0" w:space="0" w:color="auto" w:frame="1"/>
        </w:rPr>
        <w:t>и-</w:t>
      </w:r>
      <w:proofErr w:type="gramEnd"/>
      <w:r>
        <w:rPr>
          <w:color w:val="000000"/>
          <w:sz w:val="22"/>
          <w:szCs w:val="22"/>
          <w:bdr w:val="none" w:sz="0" w:space="0" w:color="auto" w:frame="1"/>
        </w:rPr>
        <w:t xml:space="preserve">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 Справедливая стоимость для всех видов активов и обязательств определяется методом рыночных цен на основании пункта 52 ФСБУ «Концептуальные основы бухучета».</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Pr>
          <w:rFonts w:ascii="Times New Roman" w:hAnsi="Times New Roman" w:cs="Times New Roman"/>
          <w:b/>
          <w:color w:val="000000"/>
          <w:bdr w:val="none" w:sz="0" w:space="0" w:color="auto" w:frame="1"/>
        </w:rPr>
        <w:t>2.13</w:t>
      </w:r>
      <w:r>
        <w:rPr>
          <w:rFonts w:ascii="Times New Roman" w:hAnsi="Times New Roman" w:cs="Times New Roman"/>
          <w:b/>
        </w:rPr>
        <w:t>.</w:t>
      </w:r>
      <w:r>
        <w:rPr>
          <w:rFonts w:ascii="Times New Roman" w:hAnsi="Times New Roman" w:cs="Times New Roman"/>
        </w:rPr>
        <w:t xml:space="preserve"> Инвентаризацию имущества и обязательств (в т. ч. числящихся на </w:t>
      </w:r>
      <w:proofErr w:type="spellStart"/>
      <w:r>
        <w:rPr>
          <w:rFonts w:ascii="Times New Roman" w:hAnsi="Times New Roman" w:cs="Times New Roman"/>
        </w:rPr>
        <w:t>забалансовых</w:t>
      </w:r>
      <w:proofErr w:type="spellEnd"/>
      <w:r>
        <w:rPr>
          <w:rFonts w:ascii="Times New Roman" w:hAnsi="Times New Roman" w:cs="Times New Roman"/>
        </w:rPr>
        <w:t xml:space="preserve"> счетах), а также финансовых результатов (в т. Ч. Расходов будущих периодов и резервов) проводит постоянно действующая комиссия по поступлению и выбытию активов и имущества. Порядок проведения инвентаризации имущества, финансовых активов и обязательств приведен в </w:t>
      </w:r>
      <w:r>
        <w:rPr>
          <w:rFonts w:ascii="Times New Roman" w:hAnsi="Times New Roman" w:cs="Times New Roman"/>
          <w:color w:val="000000"/>
          <w:bdr w:val="none" w:sz="0" w:space="0" w:color="auto" w:frame="1"/>
        </w:rPr>
        <w:t xml:space="preserve">Положении о проведении инвентаризаций, приведенном в </w:t>
      </w:r>
      <w:r>
        <w:rPr>
          <w:rFonts w:ascii="Times New Roman" w:hAnsi="Times New Roman" w:cs="Times New Roman"/>
          <w:b/>
          <w:color w:val="000000"/>
          <w:bdr w:val="none" w:sz="0" w:space="0" w:color="auto" w:frame="1"/>
        </w:rPr>
        <w:t>Приложении №7</w:t>
      </w:r>
      <w:r>
        <w:rPr>
          <w:rFonts w:ascii="Times New Roman" w:hAnsi="Times New Roman" w:cs="Times New Roman"/>
          <w:b/>
        </w:rPr>
        <w:t>.</w:t>
      </w:r>
      <w:r>
        <w:rPr>
          <w:rFonts w:ascii="Times New Roman" w:hAnsi="Times New Roman" w:cs="Times New Roman"/>
          <w:color w:val="000000"/>
          <w:bdr w:val="none" w:sz="0" w:space="0" w:color="auto" w:frame="1"/>
        </w:rPr>
        <w:t>(основани</w:t>
      </w:r>
      <w:proofErr w:type="gramStart"/>
      <w:r>
        <w:rPr>
          <w:rFonts w:ascii="Times New Roman" w:hAnsi="Times New Roman" w:cs="Times New Roman"/>
          <w:color w:val="000000"/>
          <w:bdr w:val="none" w:sz="0" w:space="0" w:color="auto" w:frame="1"/>
        </w:rPr>
        <w:t>е-</w:t>
      </w:r>
      <w:proofErr w:type="gramEnd"/>
      <w:r>
        <w:rPr>
          <w:rFonts w:ascii="Times New Roman" w:hAnsi="Times New Roman" w:cs="Times New Roman"/>
          <w:color w:val="000000"/>
          <w:bdr w:val="none" w:sz="0" w:space="0" w:color="auto" w:frame="1"/>
        </w:rPr>
        <w:t xml:space="preserve"> пункт 20 Инструкции 157н, раздел </w:t>
      </w:r>
      <w:r>
        <w:rPr>
          <w:rFonts w:ascii="Times New Roman" w:hAnsi="Times New Roman" w:cs="Times New Roman"/>
          <w:color w:val="000000"/>
          <w:bdr w:val="none" w:sz="0" w:space="0" w:color="auto" w:frame="1"/>
          <w:lang w:val="en-US"/>
        </w:rPr>
        <w:t>VII</w:t>
      </w:r>
      <w:r>
        <w:rPr>
          <w:rFonts w:ascii="Times New Roman" w:hAnsi="Times New Roman" w:cs="Times New Roman"/>
          <w:color w:val="000000"/>
          <w:bdr w:val="none" w:sz="0" w:space="0" w:color="auto" w:frame="1"/>
        </w:rPr>
        <w:t xml:space="preserve"> ФСБУ «Концептуальные основы бухучета»).</w:t>
      </w:r>
      <w:r>
        <w:rPr>
          <w:rFonts w:ascii="Times New Roman" w:hAnsi="Times New Roman" w:cs="Times New Roman"/>
        </w:rPr>
        <w:br/>
      </w:r>
      <w:r>
        <w:rPr>
          <w:rFonts w:ascii="Times New Roman" w:hAnsi="Times New Roman" w:cs="Times New Roman"/>
        </w:rPr>
        <w:lastRenderedPageBreak/>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EA0B2F" w:rsidRDefault="00EA0B2F" w:rsidP="00EA0B2F">
      <w:pPr>
        <w:pStyle w:val="ConsPlusNormal"/>
        <w:ind w:firstLine="567"/>
        <w:jc w:val="both"/>
        <w:rPr>
          <w:rFonts w:ascii="Times New Roman" w:hAnsi="Times New Roman" w:cs="Times New Roman"/>
          <w:b/>
          <w:szCs w:val="22"/>
        </w:rPr>
      </w:pPr>
      <w:r>
        <w:rPr>
          <w:rFonts w:ascii="Times New Roman" w:hAnsi="Times New Roman" w:cs="Times New Roman"/>
          <w:b/>
          <w:szCs w:val="22"/>
        </w:rPr>
        <w:t>2.14. События после отчетной даты</w:t>
      </w:r>
    </w:p>
    <w:p w:rsidR="00EA0B2F" w:rsidRDefault="00EA0B2F" w:rsidP="00EA0B2F">
      <w:pPr>
        <w:pStyle w:val="ConsPlusNormal"/>
        <w:ind w:firstLine="567"/>
        <w:jc w:val="both"/>
        <w:rPr>
          <w:rFonts w:ascii="Times New Roman" w:hAnsi="Times New Roman" w:cs="Times New Roman"/>
          <w:szCs w:val="22"/>
        </w:rPr>
      </w:pPr>
      <w:r>
        <w:rPr>
          <w:rFonts w:ascii="Times New Roman" w:hAnsi="Times New Roman" w:cs="Times New Roman"/>
          <w:szCs w:val="22"/>
        </w:rPr>
        <w:t xml:space="preserve">Признание в учете и раскрытие в бухгалтерской отчетности событий после отчетной даты осуществляется в порядке, приведенном в </w:t>
      </w:r>
      <w:r>
        <w:rPr>
          <w:rFonts w:ascii="Times New Roman" w:hAnsi="Times New Roman" w:cs="Times New Roman"/>
          <w:b/>
          <w:szCs w:val="22"/>
        </w:rPr>
        <w:t>Приложении №8</w:t>
      </w:r>
      <w:r>
        <w:rPr>
          <w:rFonts w:ascii="Times New Roman" w:hAnsi="Times New Roman" w:cs="Times New Roman"/>
          <w:szCs w:val="22"/>
        </w:rPr>
        <w:t xml:space="preserve">  учетной политике.</w:t>
      </w:r>
    </w:p>
    <w:p w:rsidR="00EA0B2F" w:rsidRDefault="00EA0B2F" w:rsidP="00EA0B2F">
      <w:pPr>
        <w:pStyle w:val="a4"/>
        <w:shd w:val="clear" w:color="auto" w:fill="FFFFFF"/>
        <w:spacing w:before="0" w:beforeAutospacing="0" w:after="0" w:afterAutospacing="0"/>
        <w:ind w:firstLine="540"/>
        <w:rPr>
          <w:b/>
          <w:color w:val="000000"/>
          <w:sz w:val="22"/>
          <w:szCs w:val="22"/>
          <w:bdr w:val="none" w:sz="0" w:space="0" w:color="auto" w:frame="1"/>
        </w:rPr>
      </w:pPr>
      <w:r>
        <w:rPr>
          <w:b/>
          <w:color w:val="000000"/>
          <w:sz w:val="22"/>
          <w:szCs w:val="22"/>
          <w:bdr w:val="none" w:sz="0" w:space="0" w:color="auto" w:frame="1"/>
        </w:rPr>
        <w:t>3.Учет материальных запасов.</w:t>
      </w:r>
    </w:p>
    <w:p w:rsidR="00EA0B2F" w:rsidRDefault="00EA0B2F" w:rsidP="00EA0B2F">
      <w:pPr>
        <w:spacing w:line="240" w:lineRule="auto"/>
        <w:ind w:firstLine="567"/>
        <w:jc w:val="both"/>
        <w:rPr>
          <w:rFonts w:ascii="Times New Roman" w:hAnsi="Times New Roman" w:cs="Times New Roman"/>
        </w:rPr>
      </w:pPr>
      <w:r>
        <w:rPr>
          <w:rFonts w:ascii="Times New Roman" w:hAnsi="Times New Roman" w:cs="Times New Roman"/>
          <w:b/>
        </w:rPr>
        <w:t>3.1.</w:t>
      </w:r>
      <w:r>
        <w:rPr>
          <w:rFonts w:ascii="Times New Roman" w:hAnsi="Times New Roman" w:cs="Times New Roman"/>
        </w:rPr>
        <w:t xml:space="preserve"> В составе материальных запасов учитываются объекты, перечисленные в пункте 99 Инструкции №157н, а также предметы, используемые в деятельности учреждения в течение периода, не превышающего 12 месяцев, независимо от их стоимости.</w:t>
      </w:r>
    </w:p>
    <w:p w:rsidR="00EA0B2F" w:rsidRDefault="00EA0B2F" w:rsidP="00EA0B2F">
      <w:pPr>
        <w:spacing w:line="240" w:lineRule="auto"/>
        <w:ind w:firstLine="567"/>
        <w:jc w:val="both"/>
        <w:rPr>
          <w:rFonts w:ascii="Times New Roman" w:hAnsi="Times New Roman" w:cs="Times New Roman"/>
        </w:rPr>
      </w:pPr>
      <w:r>
        <w:rPr>
          <w:rFonts w:ascii="Times New Roman" w:hAnsi="Times New Roman" w:cs="Times New Roman"/>
          <w:b/>
        </w:rPr>
        <w:t>3.2.</w:t>
      </w:r>
      <w:r>
        <w:rPr>
          <w:rFonts w:ascii="Times New Roman" w:hAnsi="Times New Roman" w:cs="Times New Roman"/>
        </w:rPr>
        <w:t xml:space="preserve"> Аналитический учет материальных запасов ведется наименованиям, по местам хранения и материально-ответственным лицам на основании пункта 101 Инструкции №157н.</w:t>
      </w:r>
    </w:p>
    <w:p w:rsidR="00EA0B2F" w:rsidRDefault="00EA0B2F" w:rsidP="00EA0B2F">
      <w:pPr>
        <w:spacing w:line="240" w:lineRule="auto"/>
        <w:ind w:firstLine="567"/>
        <w:jc w:val="both"/>
        <w:rPr>
          <w:rFonts w:ascii="Times New Roman" w:hAnsi="Times New Roman" w:cs="Times New Roman"/>
        </w:rPr>
      </w:pPr>
      <w:r>
        <w:rPr>
          <w:rFonts w:ascii="Times New Roman" w:hAnsi="Times New Roman" w:cs="Times New Roman"/>
          <w:b/>
        </w:rPr>
        <w:t>3.3.</w:t>
      </w:r>
      <w:r>
        <w:rPr>
          <w:rFonts w:ascii="Times New Roman" w:hAnsi="Times New Roman" w:cs="Times New Roman"/>
        </w:rPr>
        <w:t xml:space="preserve"> На основании пункта 108 Инструкции 157н выбытие материальных запасов производится по фактической себестоимости каждой единицы.</w:t>
      </w:r>
    </w:p>
    <w:p w:rsidR="00EA0B2F" w:rsidRDefault="00EA0B2F" w:rsidP="00EA0B2F">
      <w:pPr>
        <w:spacing w:line="240" w:lineRule="auto"/>
        <w:ind w:firstLine="567"/>
        <w:jc w:val="both"/>
        <w:rPr>
          <w:rFonts w:ascii="Times New Roman" w:hAnsi="Times New Roman" w:cs="Times New Roman"/>
        </w:rPr>
      </w:pPr>
      <w:r>
        <w:rPr>
          <w:rFonts w:ascii="Times New Roman" w:hAnsi="Times New Roman" w:cs="Times New Roman"/>
          <w:b/>
        </w:rPr>
        <w:t>3.4.</w:t>
      </w:r>
      <w:r>
        <w:rPr>
          <w:rFonts w:ascii="Times New Roman" w:hAnsi="Times New Roman" w:cs="Times New Roman"/>
        </w:rPr>
        <w:t xml:space="preserve"> При списании горюче-смазочных материалов применяются нормы, разработанные учреждением, на основании Методических рекомендаций «Нормы расхода топлив и смазочных материалов на автомобильном транспорте», утвержденные Распоряжением Минтранса России от 14.03.2008 г. №АМ-23р. Подтверждением расхода ГСМ являются путевые листы, оформляемые и представляемые в бухгалтерию в соответствии с утвержденным графиком документооборота </w:t>
      </w:r>
    </w:p>
    <w:p w:rsidR="00EA0B2F" w:rsidRDefault="00EA0B2F" w:rsidP="00EA0B2F">
      <w:pPr>
        <w:spacing w:line="240" w:lineRule="auto"/>
        <w:ind w:firstLine="567"/>
        <w:jc w:val="both"/>
        <w:rPr>
          <w:rFonts w:ascii="Times New Roman" w:hAnsi="Times New Roman" w:cs="Times New Roman"/>
        </w:rPr>
      </w:pPr>
      <w:r>
        <w:rPr>
          <w:rFonts w:ascii="Times New Roman" w:hAnsi="Times New Roman" w:cs="Times New Roman"/>
          <w:b/>
        </w:rPr>
        <w:t>3.5.</w:t>
      </w:r>
      <w:r>
        <w:rPr>
          <w:rFonts w:ascii="Times New Roman" w:hAnsi="Times New Roman" w:cs="Times New Roman"/>
        </w:rPr>
        <w:t xml:space="preserve"> </w:t>
      </w:r>
      <w:proofErr w:type="gramStart"/>
      <w:r>
        <w:rPr>
          <w:rFonts w:ascii="Times New Roman" w:hAnsi="Times New Roman" w:cs="Times New Roman"/>
        </w:rPr>
        <w:t>Контроль за</w:t>
      </w:r>
      <w:proofErr w:type="gramEnd"/>
      <w:r>
        <w:rPr>
          <w:rFonts w:ascii="Times New Roman" w:hAnsi="Times New Roman" w:cs="Times New Roman"/>
        </w:rPr>
        <w:t xml:space="preserve"> наличием договоров о полной материальной ответственности (коллективной ответственности) на всех ответственных лиц  учреждения возлагается на бухгалтерию.</w:t>
      </w:r>
    </w:p>
    <w:p w:rsidR="00EA0B2F" w:rsidRDefault="00EA0B2F" w:rsidP="00EA0B2F">
      <w:pPr>
        <w:ind w:firstLine="567"/>
        <w:rPr>
          <w:rFonts w:ascii="Times New Roman" w:hAnsi="Times New Roman" w:cs="Times New Roman"/>
          <w:b/>
        </w:rPr>
      </w:pPr>
      <w:r>
        <w:rPr>
          <w:rFonts w:ascii="Times New Roman" w:hAnsi="Times New Roman" w:cs="Times New Roman"/>
          <w:b/>
        </w:rPr>
        <w:t>4. УЧЕТ ОСНОВНЫХ СРЕДСТВ</w:t>
      </w:r>
    </w:p>
    <w:p w:rsidR="00EA0B2F" w:rsidRDefault="00EA0B2F" w:rsidP="00EA0B2F">
      <w:pPr>
        <w:ind w:firstLine="567"/>
        <w:jc w:val="both"/>
        <w:rPr>
          <w:rFonts w:ascii="Times New Roman" w:hAnsi="Times New Roman" w:cs="Times New Roman"/>
        </w:rPr>
      </w:pPr>
      <w:r>
        <w:rPr>
          <w:rFonts w:ascii="Times New Roman" w:hAnsi="Times New Roman" w:cs="Times New Roman"/>
        </w:rPr>
        <w:t>4.1 Учет объектов основных средств осуществляется учреждением в разрезе:</w:t>
      </w:r>
    </w:p>
    <w:p w:rsidR="00EA0B2F" w:rsidRDefault="00EA0B2F" w:rsidP="00EA0B2F">
      <w:pPr>
        <w:ind w:firstLine="567"/>
        <w:jc w:val="both"/>
        <w:rPr>
          <w:rFonts w:ascii="Times New Roman" w:hAnsi="Times New Roman" w:cs="Times New Roman"/>
        </w:rPr>
      </w:pPr>
      <w:r>
        <w:rPr>
          <w:rFonts w:ascii="Times New Roman" w:hAnsi="Times New Roman" w:cs="Times New Roman"/>
        </w:rPr>
        <w:t>Недвижимого имущества;</w:t>
      </w:r>
    </w:p>
    <w:p w:rsidR="00EA0B2F" w:rsidRDefault="00EA0B2F" w:rsidP="00EA0B2F">
      <w:pPr>
        <w:ind w:firstLine="567"/>
        <w:jc w:val="both"/>
        <w:rPr>
          <w:rFonts w:ascii="Times New Roman" w:hAnsi="Times New Roman" w:cs="Times New Roman"/>
        </w:rPr>
      </w:pPr>
      <w:r>
        <w:rPr>
          <w:rFonts w:ascii="Times New Roman" w:hAnsi="Times New Roman" w:cs="Times New Roman"/>
        </w:rPr>
        <w:t>Особо ценного движимого имущества</w:t>
      </w:r>
    </w:p>
    <w:p w:rsidR="00EA0B2F" w:rsidRDefault="00EA0B2F" w:rsidP="00EA0B2F">
      <w:pPr>
        <w:ind w:firstLine="567"/>
        <w:jc w:val="both"/>
        <w:rPr>
          <w:rFonts w:ascii="Times New Roman" w:hAnsi="Times New Roman" w:cs="Times New Roman"/>
        </w:rPr>
      </w:pPr>
      <w:r>
        <w:rPr>
          <w:rFonts w:ascii="Times New Roman" w:hAnsi="Times New Roman" w:cs="Times New Roman"/>
        </w:rPr>
        <w:t>Иного движимого имущества (библиотечный фонд)</w:t>
      </w:r>
    </w:p>
    <w:p w:rsidR="00EA0B2F" w:rsidRDefault="00EA0B2F" w:rsidP="00EA0B2F">
      <w:pPr>
        <w:ind w:firstLine="567"/>
        <w:jc w:val="both"/>
        <w:rPr>
          <w:rFonts w:ascii="Times New Roman" w:hAnsi="Times New Roman" w:cs="Times New Roman"/>
        </w:rPr>
      </w:pPr>
      <w:r>
        <w:rPr>
          <w:rFonts w:ascii="Times New Roman" w:hAnsi="Times New Roman" w:cs="Times New Roman"/>
          <w:b/>
        </w:rPr>
        <w:t>4.2.</w:t>
      </w:r>
      <w:r>
        <w:rPr>
          <w:rFonts w:ascii="Times New Roman" w:hAnsi="Times New Roman" w:cs="Times New Roman"/>
        </w:rPr>
        <w:t xml:space="preserve">  Каждому инвентарному объекту недвижимого имущества, а также инвентарному объекту движимого имущества, кроме объектов, стоимостью до 10000 руб. включительно и объектов библиотечного фонда независимо от их стоимости, независимо от того, находится ли он в эксплуатации, запасе или консервации, присваивается уникальный инвентарный порядковый номер, состоящий </w:t>
      </w:r>
      <w:r>
        <w:rPr>
          <w:rFonts w:ascii="Times New Roman" w:hAnsi="Times New Roman" w:cs="Times New Roman"/>
          <w:bCs/>
        </w:rPr>
        <w:t>из 12 знаков:</w:t>
      </w:r>
    </w:p>
    <w:p w:rsidR="00EA0B2F" w:rsidRDefault="00EA0B2F" w:rsidP="00EA0B2F">
      <w:pPr>
        <w:pStyle w:val="a3"/>
        <w:shd w:val="clear" w:color="auto" w:fill="FFFFFF"/>
        <w:spacing w:after="120"/>
        <w:ind w:left="0" w:firstLine="567"/>
        <w:rPr>
          <w:rFonts w:ascii="Times New Roman" w:hAnsi="Times New Roman" w:cs="Times New Roman"/>
        </w:rPr>
      </w:pPr>
      <w:r>
        <w:rPr>
          <w:rFonts w:ascii="Times New Roman" w:hAnsi="Times New Roman" w:cs="Times New Roman"/>
        </w:rPr>
        <w:t>1-й знак – код источника финансирования;</w:t>
      </w:r>
    </w:p>
    <w:p w:rsidR="00EA0B2F" w:rsidRDefault="00EA0B2F" w:rsidP="00EA0B2F">
      <w:pPr>
        <w:pStyle w:val="a3"/>
        <w:shd w:val="clear" w:color="auto" w:fill="FFFFFF"/>
        <w:spacing w:after="120"/>
        <w:ind w:left="0" w:firstLine="567"/>
        <w:rPr>
          <w:rFonts w:ascii="Times New Roman" w:hAnsi="Times New Roman" w:cs="Times New Roman"/>
        </w:rPr>
      </w:pPr>
      <w:r>
        <w:rPr>
          <w:rFonts w:ascii="Times New Roman" w:hAnsi="Times New Roman" w:cs="Times New Roman"/>
        </w:rPr>
        <w:t>2 – 4-й знаки – коды синтетического счета;</w:t>
      </w:r>
    </w:p>
    <w:p w:rsidR="00EA0B2F" w:rsidRDefault="00EA0B2F" w:rsidP="00EA0B2F">
      <w:pPr>
        <w:pStyle w:val="a3"/>
        <w:shd w:val="clear" w:color="auto" w:fill="FFFFFF"/>
        <w:spacing w:after="120"/>
        <w:ind w:left="0" w:firstLine="567"/>
        <w:rPr>
          <w:rFonts w:ascii="Times New Roman" w:hAnsi="Times New Roman" w:cs="Times New Roman"/>
        </w:rPr>
      </w:pPr>
      <w:r>
        <w:rPr>
          <w:rFonts w:ascii="Times New Roman" w:hAnsi="Times New Roman" w:cs="Times New Roman"/>
        </w:rPr>
        <w:t>5 – 6-й знаки – коды аналитического счета;</w:t>
      </w:r>
    </w:p>
    <w:p w:rsidR="00EA0B2F" w:rsidRDefault="00EA0B2F" w:rsidP="00EA0B2F">
      <w:pPr>
        <w:pStyle w:val="a6"/>
        <w:ind w:firstLine="567"/>
        <w:jc w:val="both"/>
        <w:rPr>
          <w:sz w:val="22"/>
          <w:szCs w:val="22"/>
        </w:rPr>
      </w:pPr>
      <w:r>
        <w:rPr>
          <w:sz w:val="22"/>
          <w:szCs w:val="22"/>
        </w:rPr>
        <w:t>7-12-й знаки – порядковый номер объекта в группе (000001-999999).</w:t>
      </w:r>
    </w:p>
    <w:p w:rsidR="00EA0B2F" w:rsidRDefault="00EA0B2F" w:rsidP="00EA0B2F">
      <w:pPr>
        <w:spacing w:line="240" w:lineRule="auto"/>
        <w:ind w:firstLine="567"/>
        <w:jc w:val="both"/>
        <w:rPr>
          <w:rFonts w:ascii="Times New Roman" w:hAnsi="Times New Roman" w:cs="Times New Roman"/>
        </w:rPr>
      </w:pPr>
      <w:r>
        <w:rPr>
          <w:rFonts w:ascii="Times New Roman" w:hAnsi="Times New Roman" w:cs="Times New Roman"/>
          <w:b/>
        </w:rPr>
        <w:t>4.3.</w:t>
      </w:r>
      <w:r>
        <w:rPr>
          <w:rFonts w:ascii="Times New Roman" w:hAnsi="Times New Roman" w:cs="Times New Roman"/>
        </w:rPr>
        <w:t xml:space="preserve"> Присвоенный объекту основных средств инвентарный номер обозначается путем нанесения на объект учета краской или иным способом, обеспечивающим сохранность маркировки.</w:t>
      </w:r>
    </w:p>
    <w:p w:rsidR="00EA0B2F" w:rsidRDefault="00EA0B2F" w:rsidP="00EA0B2F">
      <w:pPr>
        <w:pStyle w:val="a6"/>
        <w:ind w:firstLine="567"/>
        <w:jc w:val="both"/>
        <w:rPr>
          <w:sz w:val="22"/>
          <w:szCs w:val="22"/>
        </w:rPr>
      </w:pPr>
      <w:r>
        <w:rPr>
          <w:sz w:val="22"/>
          <w:szCs w:val="22"/>
        </w:rPr>
        <w:t>При наличии в документах поставщика информации о стоимости составных частей объекта основных средств ее необходимо отразить в инвентарной карточке ф. 0504031 для того, чтобы в дальнейшем оформить модернизацию, частичную ликвидацию объекта, а также принять к учету запчасти, полученные в результате модернизации объекта.</w:t>
      </w:r>
    </w:p>
    <w:p w:rsidR="00EA0B2F" w:rsidRDefault="00EA0B2F" w:rsidP="00EA0B2F">
      <w:pPr>
        <w:pStyle w:val="a6"/>
        <w:ind w:firstLine="567"/>
        <w:jc w:val="both"/>
        <w:rPr>
          <w:sz w:val="22"/>
          <w:szCs w:val="22"/>
        </w:rPr>
      </w:pPr>
      <w:r>
        <w:rPr>
          <w:sz w:val="22"/>
          <w:szCs w:val="22"/>
        </w:rPr>
        <w:t xml:space="preserve">Аналитический учет основных средств ведется по отдельным инвентарным объектам в разрезе групп основных средств </w:t>
      </w:r>
      <w:proofErr w:type="gramStart"/>
      <w:r>
        <w:rPr>
          <w:sz w:val="22"/>
          <w:szCs w:val="22"/>
        </w:rPr>
        <w:t>по</w:t>
      </w:r>
      <w:proofErr w:type="gramEnd"/>
      <w:r>
        <w:rPr>
          <w:sz w:val="22"/>
          <w:szCs w:val="22"/>
        </w:rPr>
        <w:t xml:space="preserve">: </w:t>
      </w:r>
    </w:p>
    <w:p w:rsidR="00EA0B2F" w:rsidRDefault="00EA0B2F" w:rsidP="00137F1C">
      <w:pPr>
        <w:pStyle w:val="a6"/>
        <w:numPr>
          <w:ilvl w:val="0"/>
          <w:numId w:val="8"/>
        </w:numPr>
        <w:ind w:left="0" w:firstLine="567"/>
        <w:jc w:val="both"/>
        <w:rPr>
          <w:sz w:val="22"/>
          <w:szCs w:val="22"/>
        </w:rPr>
      </w:pPr>
      <w:r>
        <w:rPr>
          <w:sz w:val="22"/>
          <w:szCs w:val="22"/>
        </w:rPr>
        <w:t>материально-ответственным лицам.</w:t>
      </w:r>
    </w:p>
    <w:p w:rsidR="00EA0B2F" w:rsidRDefault="00EA0B2F" w:rsidP="00EA0B2F">
      <w:pPr>
        <w:pStyle w:val="a6"/>
        <w:ind w:firstLine="567"/>
        <w:jc w:val="both"/>
        <w:rPr>
          <w:sz w:val="22"/>
          <w:szCs w:val="22"/>
        </w:rPr>
      </w:pPr>
      <w:r>
        <w:rPr>
          <w:b/>
          <w:sz w:val="22"/>
          <w:szCs w:val="22"/>
        </w:rPr>
        <w:lastRenderedPageBreak/>
        <w:t>4.4.</w:t>
      </w:r>
      <w:r>
        <w:rPr>
          <w:sz w:val="22"/>
          <w:szCs w:val="22"/>
        </w:rPr>
        <w:t xml:space="preserve"> По основным средствам, стоимостью свыше 100 000 руб. применяется линейный метод начисления амортизации (основани</w:t>
      </w:r>
      <w:proofErr w:type="gramStart"/>
      <w:r>
        <w:rPr>
          <w:sz w:val="22"/>
          <w:szCs w:val="22"/>
        </w:rPr>
        <w:t>е-</w:t>
      </w:r>
      <w:proofErr w:type="gramEnd"/>
      <w:r>
        <w:rPr>
          <w:sz w:val="22"/>
          <w:szCs w:val="22"/>
        </w:rPr>
        <w:t xml:space="preserve"> пункт 36 ФСБУ «Основные средства»).</w:t>
      </w:r>
    </w:p>
    <w:p w:rsidR="00EA0B2F" w:rsidRDefault="00EA0B2F" w:rsidP="00EA0B2F">
      <w:pPr>
        <w:pStyle w:val="2"/>
        <w:ind w:firstLine="567"/>
        <w:rPr>
          <w:rFonts w:ascii="Times New Roman" w:hAnsi="Times New Roman" w:cs="Times New Roman"/>
          <w:i w:val="0"/>
          <w:sz w:val="22"/>
          <w:szCs w:val="22"/>
        </w:rPr>
      </w:pPr>
      <w:bookmarkStart w:id="0" w:name="_Toc319333181"/>
      <w:bookmarkStart w:id="1" w:name="_Toc280732425"/>
      <w:r>
        <w:rPr>
          <w:rFonts w:ascii="Times New Roman" w:hAnsi="Times New Roman" w:cs="Times New Roman"/>
          <w:i w:val="0"/>
          <w:sz w:val="22"/>
          <w:szCs w:val="22"/>
        </w:rPr>
        <w:t>5. Учет расчетов, дебиторской и кредиторской задолженности</w:t>
      </w:r>
      <w:bookmarkEnd w:id="0"/>
      <w:bookmarkEnd w:id="1"/>
    </w:p>
    <w:p w:rsidR="00EA0B2F" w:rsidRDefault="00EA0B2F" w:rsidP="00EA0B2F">
      <w:pPr>
        <w:pStyle w:val="a6"/>
        <w:ind w:left="567"/>
        <w:jc w:val="both"/>
        <w:rPr>
          <w:sz w:val="22"/>
          <w:szCs w:val="22"/>
        </w:rPr>
      </w:pPr>
      <w:r>
        <w:rPr>
          <w:sz w:val="22"/>
          <w:szCs w:val="22"/>
        </w:rPr>
        <w:t xml:space="preserve">Дебиторская задолженность, срок исковой давности которой истек, списывается по результатам инвентаризации. </w:t>
      </w:r>
    </w:p>
    <w:p w:rsidR="00EA0B2F" w:rsidRDefault="00EA0B2F" w:rsidP="00EA0B2F">
      <w:pPr>
        <w:pStyle w:val="a6"/>
        <w:ind w:left="567"/>
        <w:jc w:val="both"/>
        <w:rPr>
          <w:sz w:val="22"/>
          <w:szCs w:val="22"/>
        </w:rPr>
      </w:pPr>
      <w:r>
        <w:rPr>
          <w:sz w:val="22"/>
          <w:szCs w:val="22"/>
        </w:rPr>
        <w:t xml:space="preserve">Учет списанной кредиторской задолженности ведется на </w:t>
      </w:r>
      <w:proofErr w:type="spellStart"/>
      <w:r>
        <w:rPr>
          <w:sz w:val="22"/>
          <w:szCs w:val="22"/>
        </w:rPr>
        <w:t>забалансовом</w:t>
      </w:r>
      <w:proofErr w:type="spellEnd"/>
      <w:r>
        <w:rPr>
          <w:sz w:val="22"/>
          <w:szCs w:val="22"/>
        </w:rPr>
        <w:t xml:space="preserve"> счете 20 «Списанная задолженность, невостребованная кредиторами» в течение срока исковой давности с момента списания задолженности с балансового учета (3 года).</w:t>
      </w:r>
      <w:bookmarkStart w:id="2" w:name="_Toc215299204"/>
      <w:bookmarkStart w:id="3" w:name="_Toc319333184"/>
    </w:p>
    <w:p w:rsidR="00EA0B2F" w:rsidRDefault="00EA0B2F" w:rsidP="00137F1C">
      <w:pPr>
        <w:pStyle w:val="a6"/>
        <w:numPr>
          <w:ilvl w:val="0"/>
          <w:numId w:val="9"/>
        </w:numPr>
        <w:jc w:val="both"/>
        <w:rPr>
          <w:b/>
          <w:sz w:val="22"/>
          <w:szCs w:val="22"/>
        </w:rPr>
      </w:pPr>
      <w:r>
        <w:rPr>
          <w:b/>
          <w:sz w:val="22"/>
          <w:szCs w:val="22"/>
        </w:rPr>
        <w:t>Общие принципы ведения налогового учета</w:t>
      </w:r>
      <w:bookmarkEnd w:id="2"/>
      <w:bookmarkEnd w:id="3"/>
      <w:r>
        <w:rPr>
          <w:b/>
          <w:sz w:val="22"/>
          <w:szCs w:val="22"/>
        </w:rPr>
        <w:t xml:space="preserve"> </w:t>
      </w:r>
    </w:p>
    <w:p w:rsidR="00EA0B2F" w:rsidRDefault="00EA0B2F" w:rsidP="00EA0B2F">
      <w:pPr>
        <w:pStyle w:val="a6"/>
        <w:jc w:val="both"/>
        <w:rPr>
          <w:sz w:val="22"/>
          <w:szCs w:val="22"/>
        </w:rPr>
      </w:pPr>
      <w:r>
        <w:rPr>
          <w:sz w:val="22"/>
          <w:szCs w:val="22"/>
        </w:rPr>
        <w:t>Учреждение применяет общую систему налогообложения.</w:t>
      </w:r>
    </w:p>
    <w:p w:rsidR="00EA0B2F" w:rsidRDefault="00EA0B2F" w:rsidP="00EA0B2F">
      <w:pPr>
        <w:pStyle w:val="a6"/>
        <w:jc w:val="both"/>
        <w:rPr>
          <w:sz w:val="22"/>
          <w:szCs w:val="22"/>
        </w:rPr>
      </w:pPr>
      <w:r>
        <w:rPr>
          <w:sz w:val="22"/>
          <w:szCs w:val="22"/>
        </w:rPr>
        <w:t>Учреждение определяет доходы и расходы методом начисления. (Основание: ст.271,272 НК РФ).</w:t>
      </w:r>
    </w:p>
    <w:p w:rsidR="00EA0B2F" w:rsidRDefault="00EA0B2F" w:rsidP="00EA0B2F">
      <w:pPr>
        <w:pStyle w:val="a6"/>
        <w:jc w:val="both"/>
        <w:rPr>
          <w:sz w:val="22"/>
          <w:szCs w:val="22"/>
        </w:rPr>
      </w:pPr>
      <w:r>
        <w:rPr>
          <w:sz w:val="22"/>
          <w:szCs w:val="22"/>
        </w:rPr>
        <w:t>Учет Доходов и Расходов по внебюджетной деятельности сведется по КФО 2 «Приносящая доход деятельность».</w:t>
      </w:r>
    </w:p>
    <w:p w:rsidR="00EA0B2F" w:rsidRDefault="00EA0B2F" w:rsidP="00EA0B2F">
      <w:pPr>
        <w:pStyle w:val="a6"/>
        <w:jc w:val="both"/>
        <w:rPr>
          <w:sz w:val="22"/>
          <w:szCs w:val="22"/>
        </w:rPr>
      </w:pPr>
      <w:r>
        <w:rPr>
          <w:sz w:val="22"/>
          <w:szCs w:val="22"/>
        </w:rPr>
        <w:t>В целях налогообложения прибыли амортизируемым имуществом признается имущество, результаты интеллектуальной деятельности и иные объекты интеллектуальной собственности, со сроком полезного использования более 12 месяцев и первоначальной стоимостью более 100 000 рублей. (Основание п.1 ст. 256 НК РФ).</w:t>
      </w:r>
    </w:p>
    <w:p w:rsidR="00EA0B2F" w:rsidRDefault="00EA0B2F" w:rsidP="00EA0B2F">
      <w:pPr>
        <w:pStyle w:val="a6"/>
        <w:jc w:val="both"/>
        <w:rPr>
          <w:sz w:val="22"/>
          <w:szCs w:val="22"/>
        </w:rPr>
      </w:pPr>
      <w:r>
        <w:rPr>
          <w:sz w:val="22"/>
          <w:szCs w:val="22"/>
        </w:rPr>
        <w:t>В целях налогообложения прибыли к материальным расходам относятся затраты на приобретение инструментов, приспособлений, инвентаря, приборов, лабораторного оборудования, спецодежды и других средств индивидуальной защиты, предусмотренных законодательством Российской Федерации, и другого имущества, не являющегося амортизируемым имуществом. Стоимость такого имущества включается в состав материальных расходов в полной сумме при вводе его в эксплуатацию. (Основание пп.3 п.1 ст. 254 НК РФ).</w:t>
      </w:r>
    </w:p>
    <w:p w:rsidR="00EA0B2F" w:rsidRDefault="00EA0B2F" w:rsidP="00EA0B2F">
      <w:pPr>
        <w:pStyle w:val="a6"/>
        <w:jc w:val="both"/>
        <w:rPr>
          <w:sz w:val="22"/>
          <w:szCs w:val="22"/>
        </w:rPr>
      </w:pPr>
      <w:r>
        <w:rPr>
          <w:sz w:val="22"/>
          <w:szCs w:val="22"/>
        </w:rPr>
        <w:t>Учет Доходов и Расходов, полученных (произведенных) в рамках целевого финансирования и целевых поступлений, ведется раздельно от других Доходов и Расходов.</w:t>
      </w:r>
    </w:p>
    <w:p w:rsidR="00EA0B2F" w:rsidRDefault="00EA0B2F" w:rsidP="00EA0B2F">
      <w:pPr>
        <w:pStyle w:val="a6"/>
        <w:jc w:val="both"/>
        <w:rPr>
          <w:sz w:val="22"/>
          <w:szCs w:val="22"/>
        </w:rPr>
      </w:pPr>
      <w:r>
        <w:rPr>
          <w:sz w:val="22"/>
          <w:szCs w:val="22"/>
        </w:rPr>
        <w:t>Раздельный учет ведется с использованием кода счета бухгалтерского учета «Вид финансового обеспечения (деятельности)» (КФО) в соответствии с Инструкцией по бухгалтерскому учету.</w:t>
      </w:r>
    </w:p>
    <w:p w:rsidR="00EA0B2F" w:rsidRDefault="00EA0B2F" w:rsidP="00EA0B2F">
      <w:pPr>
        <w:pStyle w:val="a6"/>
        <w:jc w:val="both"/>
        <w:rPr>
          <w:sz w:val="22"/>
          <w:szCs w:val="22"/>
        </w:rPr>
      </w:pPr>
      <w:r>
        <w:rPr>
          <w:sz w:val="22"/>
          <w:szCs w:val="22"/>
        </w:rPr>
        <w:t xml:space="preserve">Доходы и Расходы в рамках целевого финансирования и целевых поступлений учитываются по КФО: </w:t>
      </w:r>
    </w:p>
    <w:p w:rsidR="00EA0B2F" w:rsidRDefault="00EA0B2F" w:rsidP="00EA0B2F">
      <w:pPr>
        <w:pStyle w:val="a6"/>
        <w:jc w:val="both"/>
        <w:rPr>
          <w:sz w:val="22"/>
          <w:szCs w:val="22"/>
        </w:rPr>
      </w:pPr>
      <w:r>
        <w:rPr>
          <w:sz w:val="22"/>
          <w:szCs w:val="22"/>
        </w:rPr>
        <w:t xml:space="preserve">4-деятельность, </w:t>
      </w:r>
      <w:proofErr w:type="gramStart"/>
      <w:r>
        <w:rPr>
          <w:sz w:val="22"/>
          <w:szCs w:val="22"/>
        </w:rPr>
        <w:t>осуществляемая</w:t>
      </w:r>
      <w:proofErr w:type="gramEnd"/>
      <w:r>
        <w:rPr>
          <w:sz w:val="22"/>
          <w:szCs w:val="22"/>
        </w:rPr>
        <w:t xml:space="preserve"> за счет субсидий на выполнение государственного задания;</w:t>
      </w:r>
    </w:p>
    <w:p w:rsidR="00EA0B2F" w:rsidRDefault="00EA0B2F" w:rsidP="00EA0B2F">
      <w:pPr>
        <w:pStyle w:val="a6"/>
        <w:jc w:val="both"/>
        <w:rPr>
          <w:sz w:val="22"/>
          <w:szCs w:val="22"/>
        </w:rPr>
      </w:pPr>
      <w:r>
        <w:rPr>
          <w:sz w:val="22"/>
          <w:szCs w:val="22"/>
        </w:rPr>
        <w:t>5- деятельность, осуществляемая за счет субсидий на иные цели;</w:t>
      </w:r>
    </w:p>
    <w:p w:rsidR="00EA0B2F" w:rsidRDefault="00EA0B2F" w:rsidP="00EA0B2F">
      <w:pPr>
        <w:pStyle w:val="a6"/>
        <w:jc w:val="both"/>
        <w:rPr>
          <w:sz w:val="22"/>
          <w:szCs w:val="22"/>
        </w:rPr>
      </w:pPr>
      <w:r>
        <w:rPr>
          <w:sz w:val="22"/>
          <w:szCs w:val="22"/>
        </w:rPr>
        <w:t>6- субсидии на цели осуществления капитальных вложений.</w:t>
      </w:r>
    </w:p>
    <w:p w:rsidR="00EA0B2F" w:rsidRDefault="00EA0B2F" w:rsidP="00EA0B2F">
      <w:pPr>
        <w:pStyle w:val="a6"/>
        <w:jc w:val="both"/>
        <w:rPr>
          <w:sz w:val="22"/>
          <w:szCs w:val="22"/>
        </w:rPr>
      </w:pPr>
      <w:r>
        <w:rPr>
          <w:sz w:val="22"/>
          <w:szCs w:val="22"/>
        </w:rPr>
        <w:t>Субсидия на финансовое обеспечение выполнения государственного задания относится к средствам целевого финансирования и не учитывается при определении налоговой базы по налогу на прибыль организаций (</w:t>
      </w:r>
      <w:proofErr w:type="spellStart"/>
      <w:r>
        <w:rPr>
          <w:sz w:val="22"/>
          <w:szCs w:val="22"/>
        </w:rPr>
        <w:t>пп</w:t>
      </w:r>
      <w:proofErr w:type="spellEnd"/>
      <w:r>
        <w:rPr>
          <w:sz w:val="22"/>
          <w:szCs w:val="22"/>
        </w:rPr>
        <w:t>. 14 1 ст. 251 НК РФ). При этом ведется раздельный учет доходов (расходов), полученных (произведенных) в рамках целевого финансирования.</w:t>
      </w:r>
    </w:p>
    <w:p w:rsidR="00EA0B2F" w:rsidRDefault="00EA0B2F" w:rsidP="00EA0B2F">
      <w:pPr>
        <w:pStyle w:val="a6"/>
        <w:jc w:val="both"/>
        <w:rPr>
          <w:sz w:val="22"/>
          <w:szCs w:val="22"/>
        </w:rPr>
      </w:pPr>
      <w:r>
        <w:rPr>
          <w:sz w:val="22"/>
          <w:szCs w:val="22"/>
        </w:rPr>
        <w:t>Расходы, произведенные за счет указанных средств, не включаются в налоговую базу по налогу на прибыль (п.49 ст.270 п.1 ст.252 НК РФ).</w:t>
      </w:r>
    </w:p>
    <w:p w:rsidR="00EA0B2F" w:rsidRDefault="00EA0B2F" w:rsidP="00EA0B2F">
      <w:pPr>
        <w:pStyle w:val="a6"/>
        <w:jc w:val="both"/>
        <w:rPr>
          <w:b/>
          <w:sz w:val="22"/>
          <w:szCs w:val="22"/>
        </w:rPr>
      </w:pPr>
      <w:r>
        <w:rPr>
          <w:sz w:val="22"/>
          <w:szCs w:val="22"/>
        </w:rPr>
        <w:t>Для ведения налогового учета учреждением используются</w:t>
      </w:r>
      <w:r>
        <w:rPr>
          <w:b/>
          <w:sz w:val="22"/>
          <w:szCs w:val="22"/>
        </w:rPr>
        <w:t xml:space="preserve"> </w:t>
      </w:r>
      <w:r>
        <w:rPr>
          <w:sz w:val="22"/>
          <w:szCs w:val="22"/>
        </w:rPr>
        <w:t>регистры бухгалтерского учета с разделением по счетам бухгалтерского учета.</w:t>
      </w:r>
    </w:p>
    <w:p w:rsidR="00EA0B2F" w:rsidRDefault="00EA0B2F" w:rsidP="00EA0B2F">
      <w:pPr>
        <w:pStyle w:val="a6"/>
        <w:jc w:val="both"/>
        <w:rPr>
          <w:sz w:val="22"/>
          <w:szCs w:val="22"/>
        </w:rPr>
      </w:pPr>
      <w:r>
        <w:rPr>
          <w:sz w:val="22"/>
          <w:szCs w:val="22"/>
        </w:rPr>
        <w:t>Учреждением</w:t>
      </w:r>
      <w:r>
        <w:rPr>
          <w:spacing w:val="-3"/>
          <w:sz w:val="22"/>
          <w:szCs w:val="22"/>
        </w:rPr>
        <w:t xml:space="preserve"> формируются налоговые регистры </w:t>
      </w:r>
      <w:r>
        <w:rPr>
          <w:sz w:val="22"/>
          <w:szCs w:val="22"/>
        </w:rPr>
        <w:t>ежеквартально.</w:t>
      </w:r>
    </w:p>
    <w:p w:rsidR="00EA0B2F" w:rsidRDefault="00EA0B2F" w:rsidP="00EA0B2F">
      <w:pPr>
        <w:pStyle w:val="a6"/>
        <w:jc w:val="both"/>
        <w:rPr>
          <w:sz w:val="22"/>
          <w:szCs w:val="22"/>
        </w:rPr>
      </w:pPr>
      <w:r>
        <w:rPr>
          <w:sz w:val="22"/>
          <w:szCs w:val="22"/>
        </w:rPr>
        <w:t>Налоговым регистром по доходам является оборотная ведомость по кредиту счета 2 40110100, за исключением безвозмездного получения средств по счету 2 40110190.</w:t>
      </w:r>
    </w:p>
    <w:p w:rsidR="00EA0B2F" w:rsidRDefault="00EA0B2F" w:rsidP="00EA0B2F">
      <w:pPr>
        <w:pStyle w:val="a6"/>
        <w:jc w:val="both"/>
        <w:rPr>
          <w:sz w:val="22"/>
          <w:szCs w:val="22"/>
        </w:rPr>
      </w:pPr>
      <w:r>
        <w:rPr>
          <w:sz w:val="22"/>
          <w:szCs w:val="22"/>
        </w:rPr>
        <w:t>Налоговым регистром прямых расходов является оборотная ведомость по дебету счета 2 10960000. Налоговым регистром прямых расходов является оборотная ведомость по дебету счета 2 30406000, в части ввода в эксплуатацию амортизируемого имущества.</w:t>
      </w:r>
    </w:p>
    <w:p w:rsidR="00EA0B2F" w:rsidRDefault="00EA0B2F" w:rsidP="00EA0B2F">
      <w:pPr>
        <w:pStyle w:val="a6"/>
        <w:jc w:val="both"/>
        <w:rPr>
          <w:sz w:val="22"/>
          <w:szCs w:val="22"/>
        </w:rPr>
      </w:pPr>
      <w:r>
        <w:rPr>
          <w:sz w:val="22"/>
          <w:szCs w:val="22"/>
        </w:rPr>
        <w:t xml:space="preserve">Налоговым регистром </w:t>
      </w:r>
      <w:proofErr w:type="spellStart"/>
      <w:r>
        <w:rPr>
          <w:sz w:val="22"/>
          <w:szCs w:val="22"/>
        </w:rPr>
        <w:t>внереализационных</w:t>
      </w:r>
      <w:proofErr w:type="spellEnd"/>
      <w:r>
        <w:rPr>
          <w:sz w:val="22"/>
          <w:szCs w:val="22"/>
        </w:rPr>
        <w:t xml:space="preserve"> расходов является оборотная ведомость по дебету счета 2 40110200, за исключением безвозмездно полученных средств.</w:t>
      </w:r>
      <w:bookmarkStart w:id="4" w:name="_GoBack"/>
      <w:bookmarkEnd w:id="4"/>
    </w:p>
    <w:p w:rsidR="00EA0B2F" w:rsidRDefault="00EA0B2F" w:rsidP="00EA0B2F">
      <w:pPr>
        <w:pStyle w:val="a6"/>
        <w:jc w:val="both"/>
        <w:rPr>
          <w:spacing w:val="-4"/>
          <w:sz w:val="22"/>
          <w:szCs w:val="22"/>
        </w:rPr>
      </w:pPr>
      <w:r>
        <w:rPr>
          <w:sz w:val="22"/>
          <w:szCs w:val="22"/>
        </w:rPr>
        <w:lastRenderedPageBreak/>
        <w:t xml:space="preserve">Учреждением используется следующий </w:t>
      </w:r>
      <w:r>
        <w:rPr>
          <w:bCs/>
          <w:sz w:val="22"/>
          <w:szCs w:val="22"/>
        </w:rPr>
        <w:t xml:space="preserve">способ представления налоговой отчетности в налоговые органы </w:t>
      </w:r>
      <w:proofErr w:type="gramStart"/>
      <w:r>
        <w:rPr>
          <w:bCs/>
          <w:sz w:val="22"/>
          <w:szCs w:val="22"/>
        </w:rPr>
        <w:t>–</w:t>
      </w:r>
      <w:r>
        <w:rPr>
          <w:sz w:val="22"/>
          <w:szCs w:val="22"/>
        </w:rPr>
        <w:t>п</w:t>
      </w:r>
      <w:proofErr w:type="gramEnd"/>
      <w:r>
        <w:rPr>
          <w:sz w:val="22"/>
          <w:szCs w:val="22"/>
        </w:rPr>
        <w:t>о телекоммуникационным каналам связи</w:t>
      </w:r>
      <w:r>
        <w:rPr>
          <w:spacing w:val="-4"/>
          <w:sz w:val="22"/>
          <w:szCs w:val="22"/>
        </w:rPr>
        <w:t>.</w:t>
      </w:r>
    </w:p>
    <w:p w:rsidR="00EA0B2F" w:rsidRDefault="00EA0B2F" w:rsidP="00137F1C">
      <w:pPr>
        <w:pStyle w:val="a6"/>
        <w:numPr>
          <w:ilvl w:val="0"/>
          <w:numId w:val="9"/>
        </w:numPr>
        <w:jc w:val="both"/>
        <w:rPr>
          <w:b/>
          <w:spacing w:val="-4"/>
          <w:sz w:val="22"/>
          <w:szCs w:val="22"/>
        </w:rPr>
      </w:pPr>
      <w:r>
        <w:rPr>
          <w:b/>
          <w:spacing w:val="-4"/>
          <w:sz w:val="22"/>
          <w:szCs w:val="22"/>
        </w:rPr>
        <w:t>Резервы предстоящих расходов</w:t>
      </w:r>
    </w:p>
    <w:p w:rsidR="00EA0B2F" w:rsidRDefault="00EA0B2F" w:rsidP="00EA0B2F">
      <w:pPr>
        <w:jc w:val="both"/>
        <w:rPr>
          <w:rFonts w:ascii="Times New Roman" w:hAnsi="Times New Roman" w:cs="Times New Roman"/>
        </w:rPr>
      </w:pPr>
      <w:r>
        <w:rPr>
          <w:rFonts w:ascii="Times New Roman" w:hAnsi="Times New Roman" w:cs="Times New Roman"/>
        </w:rPr>
        <w:t xml:space="preserve">Резервы предстоящих расходов создаются по обязательствам, неопределенным по величине и (или) времени исполнения: • возникающим </w:t>
      </w:r>
      <w:proofErr w:type="gramStart"/>
      <w:r>
        <w:rPr>
          <w:rFonts w:ascii="Times New Roman" w:hAnsi="Times New Roman" w:cs="Times New Roman"/>
        </w:rPr>
        <w:t>в следствие</w:t>
      </w:r>
      <w:proofErr w:type="gramEnd"/>
      <w:r>
        <w:rPr>
          <w:rFonts w:ascii="Times New Roman" w:hAnsi="Times New Roman" w:cs="Times New Roman"/>
        </w:rPr>
        <w:t xml:space="preserve"> принятия иного обязательства (сделки, события, которые могут оказать влияние на финансовое положение учреждения); • предстоящей оплаты отпусков за фактически отработанное время или компенсаций за неиспользованный отпуск (включая платежи на обязательное социальное страхование сотрудника). Резервы предстоящих расходов начисляются: </w:t>
      </w:r>
    </w:p>
    <w:p w:rsidR="00EA0B2F" w:rsidRDefault="00EA0B2F" w:rsidP="00EA0B2F">
      <w:pPr>
        <w:jc w:val="both"/>
        <w:rPr>
          <w:rFonts w:ascii="Times New Roman" w:hAnsi="Times New Roman" w:cs="Times New Roman"/>
        </w:rPr>
      </w:pPr>
      <w:r>
        <w:rPr>
          <w:rFonts w:ascii="Times New Roman" w:hAnsi="Times New Roman" w:cs="Times New Roman"/>
        </w:rPr>
        <w:t xml:space="preserve">- ежегодно Резерв на оплату отпусков и выплату компенсации за неиспользованный отпуск (в соответствии с Федеральным стандартом «Выплаты персоналу») - расчет производится по каждому сотруднику посредством использования </w:t>
      </w:r>
      <w:proofErr w:type="spellStart"/>
      <w:r>
        <w:rPr>
          <w:rFonts w:ascii="Times New Roman" w:hAnsi="Times New Roman" w:cs="Times New Roman"/>
        </w:rPr>
        <w:t>пп</w:t>
      </w:r>
      <w:proofErr w:type="spellEnd"/>
      <w:r>
        <w:rPr>
          <w:rFonts w:ascii="Times New Roman" w:hAnsi="Times New Roman" w:cs="Times New Roman"/>
        </w:rPr>
        <w:t xml:space="preserve"> 1С Зарплата и кадры редакция 3.0: </w:t>
      </w:r>
      <w:proofErr w:type="gramStart"/>
      <w:r>
        <w:rPr>
          <w:rFonts w:ascii="Times New Roman" w:hAnsi="Times New Roman" w:cs="Times New Roman"/>
        </w:rPr>
        <w:t>Количество не использованных категориями сотрудников дней отпуска за период с начала работы на дату расчета умноженное на среднедневной заработок по категории сотрудников учреждения на дату расчета резерва;</w:t>
      </w:r>
      <w:proofErr w:type="gramEnd"/>
    </w:p>
    <w:p w:rsidR="00EA0B2F" w:rsidRDefault="00EA0B2F" w:rsidP="00EA0B2F">
      <w:pPr>
        <w:jc w:val="both"/>
        <w:rPr>
          <w:rFonts w:ascii="Times New Roman" w:hAnsi="Times New Roman" w:cs="Times New Roman"/>
        </w:rPr>
      </w:pPr>
      <w:r>
        <w:rPr>
          <w:rFonts w:ascii="Times New Roman" w:hAnsi="Times New Roman" w:cs="Times New Roman"/>
        </w:rPr>
        <w:t xml:space="preserve"> - по обязательствам учреждения, возникающим по фактам хозяйственной деятельности, по начислению которых существует на отчетную дату неопределенность по их размеру в виду отсутствия первичных учетных документов; - по коммунальным услугам и услугам связи за декабрь текущего финансового года. Расчет резерва и его начисление производится по состоянию на 31 декабря отчетного года согласно показаниям приборов учета. Если показания приборов учета недоступны, применяется следующий способ: Вид услуги Общая сумма актов выполненных работ за 11 месяцев (январь декабрь).</w:t>
      </w:r>
    </w:p>
    <w:p w:rsidR="00EA0B2F" w:rsidRDefault="00EA0B2F" w:rsidP="00EA0B2F">
      <w:pPr>
        <w:rPr>
          <w:rFonts w:ascii="Times New Roman" w:hAnsi="Times New Roman" w:cs="Times New Roman"/>
        </w:rPr>
      </w:pPr>
    </w:p>
    <w:p w:rsidR="00EA0B2F" w:rsidRDefault="00EA0B2F" w:rsidP="00137F1C">
      <w:pPr>
        <w:pStyle w:val="a3"/>
        <w:numPr>
          <w:ilvl w:val="0"/>
          <w:numId w:val="9"/>
        </w:numPr>
        <w:rPr>
          <w:rFonts w:ascii="Times New Roman" w:hAnsi="Times New Roman" w:cs="Times New Roman"/>
          <w:b/>
        </w:rPr>
      </w:pPr>
      <w:r>
        <w:rPr>
          <w:rFonts w:ascii="Times New Roman" w:hAnsi="Times New Roman" w:cs="Times New Roman"/>
          <w:b/>
        </w:rPr>
        <w:t>Финансовый результат</w:t>
      </w:r>
    </w:p>
    <w:p w:rsidR="00EA0B2F" w:rsidRDefault="00EA0B2F" w:rsidP="00EA0B2F">
      <w:pPr>
        <w:shd w:val="clear" w:color="auto" w:fill="FFFFFF"/>
        <w:spacing w:after="0" w:line="240" w:lineRule="auto"/>
        <w:ind w:firstLine="36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EA0B2F" w:rsidRDefault="00EA0B2F" w:rsidP="00EA0B2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Основание: пункт 25 СГС «Аренда», подпункт «а» пункта 55 СГС «Доходы».</w:t>
      </w:r>
    </w:p>
    <w:p w:rsidR="00EA0B2F" w:rsidRDefault="00EA0B2F" w:rsidP="00EA0B2F">
      <w:pPr>
        <w:shd w:val="clear" w:color="auto" w:fill="FFFFFF"/>
        <w:spacing w:after="0" w:line="240" w:lineRule="auto"/>
        <w:ind w:firstLine="708"/>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В составе расходов будущих периодов на счете КБК 1.401.50.000 «Расходы будущих периодов» отражаются расходы: по страхованию имущества, гражданской ответственности; по приобретению неисключительного права пользования нематериальными активами в течение нескольких отчетных периодов; 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roofErr w:type="gramEnd"/>
      <w:r>
        <w:rPr>
          <w:rFonts w:ascii="Times New Roman" w:eastAsia="Times New Roman" w:hAnsi="Times New Roman" w:cs="Times New Roman"/>
          <w:color w:val="000000"/>
          <w:lang w:eastAsia="ru-RU"/>
        </w:rPr>
        <w:t xml:space="preserve"> По договорам страхования, а также договорам неисключительного права пользования период, к которому относятся расходы, равен сроку действия договора. Основание: пункты 302, 302.1 Инструкции к Единому плану счетов № 157н.</w:t>
      </w:r>
    </w:p>
    <w:p w:rsidR="00EA0B2F" w:rsidRDefault="00EA0B2F" w:rsidP="00EA0B2F">
      <w:pPr>
        <w:jc w:val="both"/>
        <w:rPr>
          <w:rFonts w:ascii="Times New Roman" w:hAnsi="Times New Roman" w:cs="Times New Roman"/>
          <w:b/>
        </w:rPr>
      </w:pPr>
    </w:p>
    <w:p w:rsidR="00EA0B2F" w:rsidRDefault="00EA0B2F" w:rsidP="00EA0B2F">
      <w:pPr>
        <w:jc w:val="both"/>
        <w:rPr>
          <w:rFonts w:ascii="Times New Roman" w:hAnsi="Times New Roman" w:cs="Times New Roman"/>
          <w:b/>
        </w:rPr>
      </w:pPr>
    </w:p>
    <w:p w:rsidR="00EA0B2F" w:rsidRDefault="00EA0B2F" w:rsidP="00EA0B2F">
      <w:pPr>
        <w:spacing w:after="0"/>
        <w:rPr>
          <w:rFonts w:ascii="Times New Roman" w:hAnsi="Times New Roman" w:cs="Times New Roman"/>
          <w:b/>
        </w:rPr>
        <w:sectPr w:rsidR="00EA0B2F">
          <w:pgSz w:w="11909" w:h="16834"/>
          <w:pgMar w:top="1134" w:right="1134" w:bottom="567" w:left="1134" w:header="720" w:footer="720" w:gutter="0"/>
          <w:cols w:space="720"/>
        </w:sectPr>
      </w:pPr>
    </w:p>
    <w:p w:rsidR="00EA0B2F" w:rsidRDefault="00EA0B2F" w:rsidP="00EA0B2F">
      <w:pPr>
        <w:autoSpaceDE w:val="0"/>
        <w:autoSpaceDN w:val="0"/>
        <w:adjustRightInd w:val="0"/>
        <w:jc w:val="right"/>
        <w:outlineLvl w:val="0"/>
        <w:rPr>
          <w:rFonts w:ascii="Times New Roman" w:hAnsi="Times New Roman"/>
          <w:b/>
        </w:rPr>
      </w:pPr>
      <w:r>
        <w:rPr>
          <w:rFonts w:ascii="Times New Roman" w:hAnsi="Times New Roman"/>
          <w:b/>
        </w:rPr>
        <w:lastRenderedPageBreak/>
        <w:t>Приложение N 1</w:t>
      </w:r>
    </w:p>
    <w:p w:rsidR="00EA0B2F" w:rsidRDefault="00EA0B2F" w:rsidP="00EA0B2F">
      <w:pPr>
        <w:autoSpaceDE w:val="0"/>
        <w:autoSpaceDN w:val="0"/>
        <w:adjustRightInd w:val="0"/>
        <w:jc w:val="right"/>
        <w:outlineLvl w:val="0"/>
        <w:rPr>
          <w:rFonts w:ascii="Times New Roman" w:hAnsi="Times New Roman"/>
        </w:rPr>
      </w:pPr>
      <w:r>
        <w:rPr>
          <w:rFonts w:ascii="Times New Roman" w:hAnsi="Times New Roman"/>
          <w:b/>
        </w:rPr>
        <w:t>к   Учетной политике</w:t>
      </w:r>
    </w:p>
    <w:p w:rsidR="00EA0B2F" w:rsidRDefault="00EA0B2F" w:rsidP="00EA0B2F">
      <w:pPr>
        <w:autoSpaceDE w:val="0"/>
        <w:autoSpaceDN w:val="0"/>
        <w:adjustRightInd w:val="0"/>
        <w:ind w:firstLine="540"/>
        <w:jc w:val="both"/>
        <w:rPr>
          <w:rFonts w:ascii="Times New Roman" w:hAnsi="Times New Roman"/>
          <w:sz w:val="20"/>
          <w:szCs w:val="20"/>
        </w:rPr>
      </w:pPr>
    </w:p>
    <w:p w:rsidR="00EA0B2F" w:rsidRDefault="00EA0B2F" w:rsidP="00EA0B2F">
      <w:pPr>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ПЛАН СЧЕТОВ БУХГАЛТЕРСКОГО УЧЕТА БЮДЖЕТНЫХ УЧРЕЖДЕНИЙ</w:t>
      </w:r>
    </w:p>
    <w:tbl>
      <w:tblPr>
        <w:tblW w:w="15876" w:type="dxa"/>
        <w:tblInd w:w="62" w:type="dxa"/>
        <w:tblLayout w:type="fixed"/>
        <w:tblCellMar>
          <w:top w:w="102" w:type="dxa"/>
          <w:left w:w="62" w:type="dxa"/>
          <w:bottom w:w="102" w:type="dxa"/>
          <w:right w:w="62" w:type="dxa"/>
        </w:tblCellMar>
        <w:tblLook w:val="04A0"/>
      </w:tblPr>
      <w:tblGrid>
        <w:gridCol w:w="6237"/>
        <w:gridCol w:w="3351"/>
        <w:gridCol w:w="51"/>
        <w:gridCol w:w="877"/>
        <w:gridCol w:w="62"/>
        <w:gridCol w:w="433"/>
        <w:gridCol w:w="62"/>
        <w:gridCol w:w="433"/>
        <w:gridCol w:w="62"/>
        <w:gridCol w:w="433"/>
        <w:gridCol w:w="62"/>
        <w:gridCol w:w="928"/>
        <w:gridCol w:w="62"/>
        <w:gridCol w:w="1060"/>
        <w:gridCol w:w="62"/>
        <w:gridCol w:w="763"/>
        <w:gridCol w:w="62"/>
        <w:gridCol w:w="433"/>
        <w:gridCol w:w="62"/>
        <w:gridCol w:w="381"/>
      </w:tblGrid>
      <w:tr w:rsidR="00EA0B2F" w:rsidTr="00EA0B2F">
        <w:trPr>
          <w:trHeight w:val="149"/>
        </w:trPr>
        <w:tc>
          <w:tcPr>
            <w:tcW w:w="6237" w:type="dxa"/>
            <w:vMerge w:val="restart"/>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Наименование счета</w:t>
            </w:r>
          </w:p>
        </w:tc>
        <w:tc>
          <w:tcPr>
            <w:tcW w:w="9639" w:type="dxa"/>
            <w:gridSpan w:val="19"/>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Номер счета, код</w:t>
            </w:r>
          </w:p>
        </w:tc>
      </w:tr>
      <w:tr w:rsidR="00EA0B2F" w:rsidTr="00EA0B2F">
        <w:tc>
          <w:tcPr>
            <w:tcW w:w="300" w:type="dxa"/>
            <w:vMerge/>
            <w:tcBorders>
              <w:top w:val="single" w:sz="4" w:space="0" w:color="auto"/>
              <w:left w:val="single" w:sz="4" w:space="0" w:color="auto"/>
              <w:bottom w:val="single" w:sz="4" w:space="0" w:color="auto"/>
              <w:right w:val="single" w:sz="4" w:space="0" w:color="auto"/>
            </w:tcBorders>
            <w:vAlign w:val="center"/>
            <w:hideMark/>
          </w:tcPr>
          <w:p w:rsidR="00EA0B2F" w:rsidRDefault="00EA0B2F">
            <w:pPr>
              <w:spacing w:after="0" w:line="240" w:lineRule="auto"/>
              <w:rPr>
                <w:rFonts w:ascii="Times New Roman" w:hAnsi="Times New Roman" w:cs="Times New Roman"/>
                <w:sz w:val="16"/>
                <w:szCs w:val="16"/>
              </w:rPr>
            </w:pPr>
          </w:p>
        </w:tc>
        <w:tc>
          <w:tcPr>
            <w:tcW w:w="3351" w:type="dxa"/>
            <w:vMerge w:val="restart"/>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аналитический классификационный</w:t>
            </w:r>
          </w:p>
        </w:tc>
        <w:tc>
          <w:tcPr>
            <w:tcW w:w="990" w:type="dxa"/>
            <w:gridSpan w:val="3"/>
            <w:vMerge w:val="restart"/>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вида финансового обеспечения</w:t>
            </w:r>
          </w:p>
        </w:tc>
        <w:tc>
          <w:tcPr>
            <w:tcW w:w="3597" w:type="dxa"/>
            <w:gridSpan w:val="10"/>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синтетического счета</w:t>
            </w:r>
          </w:p>
        </w:tc>
        <w:tc>
          <w:tcPr>
            <w:tcW w:w="1701" w:type="dxa"/>
            <w:gridSpan w:val="5"/>
            <w:vMerge w:val="restart"/>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аналитический по КОСГУ</w:t>
            </w:r>
          </w:p>
        </w:tc>
      </w:tr>
      <w:tr w:rsidR="00EA0B2F" w:rsidTr="00EA0B2F">
        <w:tc>
          <w:tcPr>
            <w:tcW w:w="300" w:type="dxa"/>
            <w:vMerge/>
            <w:tcBorders>
              <w:top w:val="single" w:sz="4" w:space="0" w:color="auto"/>
              <w:left w:val="single" w:sz="4" w:space="0" w:color="auto"/>
              <w:bottom w:val="single" w:sz="4" w:space="0" w:color="auto"/>
              <w:right w:val="single" w:sz="4" w:space="0" w:color="auto"/>
            </w:tcBorders>
            <w:vAlign w:val="center"/>
            <w:hideMark/>
          </w:tcPr>
          <w:p w:rsidR="00EA0B2F" w:rsidRDefault="00EA0B2F">
            <w:pPr>
              <w:spacing w:after="0" w:line="240" w:lineRule="auto"/>
              <w:rPr>
                <w:rFonts w:ascii="Times New Roman" w:hAnsi="Times New Roman" w:cs="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0B2F" w:rsidRDefault="00EA0B2F">
            <w:pPr>
              <w:spacing w:after="0" w:line="240" w:lineRule="auto"/>
              <w:rPr>
                <w:rFonts w:ascii="Times New Roman" w:hAnsi="Times New Roman" w:cs="Times New Roman"/>
                <w:sz w:val="16"/>
                <w:szCs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EA0B2F" w:rsidRDefault="00EA0B2F">
            <w:pPr>
              <w:spacing w:after="0" w:line="240" w:lineRule="auto"/>
              <w:rPr>
                <w:rFonts w:ascii="Times New Roman" w:hAnsi="Times New Roman" w:cs="Times New Roman"/>
                <w:sz w:val="16"/>
                <w:szCs w:val="16"/>
              </w:rPr>
            </w:pPr>
          </w:p>
        </w:tc>
        <w:tc>
          <w:tcPr>
            <w:tcW w:w="1485" w:type="dxa"/>
            <w:gridSpan w:val="6"/>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объекта учета</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группы</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вида</w:t>
            </w:r>
          </w:p>
        </w:tc>
        <w:tc>
          <w:tcPr>
            <w:tcW w:w="3515" w:type="dxa"/>
            <w:gridSpan w:val="5"/>
            <w:vMerge/>
            <w:tcBorders>
              <w:top w:val="single" w:sz="4" w:space="0" w:color="auto"/>
              <w:left w:val="single" w:sz="4" w:space="0" w:color="auto"/>
              <w:bottom w:val="single" w:sz="4" w:space="0" w:color="auto"/>
              <w:right w:val="single" w:sz="4" w:space="0" w:color="auto"/>
            </w:tcBorders>
            <w:vAlign w:val="center"/>
            <w:hideMark/>
          </w:tcPr>
          <w:p w:rsidR="00EA0B2F" w:rsidRDefault="00EA0B2F">
            <w:pPr>
              <w:spacing w:after="0" w:line="240" w:lineRule="auto"/>
              <w:rPr>
                <w:rFonts w:ascii="Times New Roman" w:hAnsi="Times New Roman" w:cs="Times New Roman"/>
                <w:sz w:val="16"/>
                <w:szCs w:val="16"/>
              </w:rPr>
            </w:pPr>
          </w:p>
        </w:tc>
      </w:tr>
      <w:tr w:rsidR="00EA0B2F" w:rsidTr="00EA0B2F">
        <w:tc>
          <w:tcPr>
            <w:tcW w:w="300" w:type="dxa"/>
            <w:vMerge/>
            <w:tcBorders>
              <w:top w:val="single" w:sz="4" w:space="0" w:color="auto"/>
              <w:left w:val="single" w:sz="4" w:space="0" w:color="auto"/>
              <w:bottom w:val="single" w:sz="4" w:space="0" w:color="auto"/>
              <w:right w:val="single" w:sz="4" w:space="0" w:color="auto"/>
            </w:tcBorders>
            <w:vAlign w:val="center"/>
            <w:hideMark/>
          </w:tcPr>
          <w:p w:rsidR="00EA0B2F" w:rsidRDefault="00EA0B2F">
            <w:pPr>
              <w:spacing w:after="0" w:line="240" w:lineRule="auto"/>
              <w:rPr>
                <w:rFonts w:ascii="Times New Roman" w:hAnsi="Times New Roman" w:cs="Times New Roman"/>
                <w:sz w:val="16"/>
                <w:szCs w:val="16"/>
              </w:rPr>
            </w:pPr>
          </w:p>
        </w:tc>
        <w:tc>
          <w:tcPr>
            <w:tcW w:w="9639" w:type="dxa"/>
            <w:gridSpan w:val="19"/>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номер разряда счета</w:t>
            </w:r>
          </w:p>
        </w:tc>
      </w:tr>
      <w:tr w:rsidR="00EA0B2F" w:rsidTr="00EA0B2F">
        <w:trPr>
          <w:trHeight w:val="5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0B2F" w:rsidRDefault="00EA0B2F">
            <w:pPr>
              <w:spacing w:after="0" w:line="240" w:lineRule="auto"/>
              <w:rPr>
                <w:rFonts w:ascii="Times New Roman" w:hAnsi="Times New Roman" w:cs="Times New Roman"/>
                <w:sz w:val="16"/>
                <w:szCs w:val="16"/>
              </w:rPr>
            </w:pPr>
          </w:p>
        </w:tc>
        <w:tc>
          <w:tcPr>
            <w:tcW w:w="335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 – 17</w:t>
            </w:r>
          </w:p>
        </w:tc>
        <w:tc>
          <w:tcPr>
            <w:tcW w:w="990" w:type="dxa"/>
            <w:gridSpan w:val="3"/>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18</w:t>
            </w:r>
          </w:p>
        </w:tc>
        <w:tc>
          <w:tcPr>
            <w:tcW w:w="495" w:type="dxa"/>
            <w:gridSpan w:val="2"/>
            <w:tcBorders>
              <w:top w:val="single" w:sz="4" w:space="0" w:color="auto"/>
              <w:left w:val="single" w:sz="4" w:space="0" w:color="auto"/>
              <w:bottom w:val="single" w:sz="4" w:space="0" w:color="auto"/>
              <w:right w:val="nil"/>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19</w:t>
            </w:r>
          </w:p>
        </w:tc>
        <w:tc>
          <w:tcPr>
            <w:tcW w:w="495" w:type="dxa"/>
            <w:gridSpan w:val="2"/>
            <w:tcBorders>
              <w:top w:val="single" w:sz="4" w:space="0" w:color="auto"/>
              <w:left w:val="nil"/>
              <w:bottom w:val="single" w:sz="4" w:space="0" w:color="auto"/>
              <w:right w:val="nil"/>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20</w:t>
            </w:r>
          </w:p>
        </w:tc>
        <w:tc>
          <w:tcPr>
            <w:tcW w:w="495" w:type="dxa"/>
            <w:gridSpan w:val="2"/>
            <w:tcBorders>
              <w:top w:val="single" w:sz="4" w:space="0" w:color="auto"/>
              <w:left w:val="nil"/>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25</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vertAlign w:val="superscript"/>
              </w:rPr>
            </w:pPr>
            <w:r>
              <w:rPr>
                <w:rFonts w:ascii="Times New Roman" w:hAnsi="Times New Roman" w:cs="Times New Roman"/>
                <w:sz w:val="16"/>
                <w:szCs w:val="16"/>
              </w:rPr>
              <w:t>26</w:t>
            </w:r>
            <w:r>
              <w:rPr>
                <w:rFonts w:ascii="Times New Roman" w:hAnsi="Times New Roman" w:cs="Times New Roman"/>
                <w:sz w:val="16"/>
                <w:szCs w:val="16"/>
                <w:vertAlign w:val="superscript"/>
              </w:rPr>
              <w:t>*</w:t>
            </w:r>
          </w:p>
        </w:tc>
      </w:tr>
      <w:tr w:rsidR="00EA0B2F" w:rsidTr="00EA0B2F">
        <w:trPr>
          <w:trHeight w:val="120"/>
        </w:trPr>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35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3"/>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485" w:type="dxa"/>
            <w:gridSpan w:val="6"/>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701" w:type="dxa"/>
            <w:gridSpan w:val="5"/>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r>
      <w:tr w:rsidR="00EA0B2F" w:rsidTr="00EA0B2F">
        <w:tc>
          <w:tcPr>
            <w:tcW w:w="15876" w:type="dxa"/>
            <w:gridSpan w:val="20"/>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outlineLvl w:val="1"/>
              <w:rPr>
                <w:rFonts w:ascii="Times New Roman" w:hAnsi="Times New Roman" w:cs="Times New Roman"/>
                <w:sz w:val="16"/>
                <w:szCs w:val="16"/>
              </w:rPr>
            </w:pPr>
            <w:r>
              <w:rPr>
                <w:rFonts w:ascii="Times New Roman" w:hAnsi="Times New Roman" w:cs="Times New Roman"/>
                <w:sz w:val="16"/>
                <w:szCs w:val="16"/>
              </w:rPr>
              <w:t>БАЛАНСОВЫЕ СЧЕТА</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spacing w:line="240" w:lineRule="auto"/>
              <w:jc w:val="center"/>
              <w:outlineLvl w:val="2"/>
              <w:rPr>
                <w:rFonts w:ascii="Times New Roman" w:hAnsi="Times New Roman" w:cs="Times New Roman"/>
                <w:sz w:val="16"/>
                <w:szCs w:val="16"/>
              </w:rPr>
            </w:pPr>
            <w:r>
              <w:rPr>
                <w:rFonts w:ascii="Times New Roman" w:hAnsi="Times New Roman" w:cs="Times New Roman"/>
                <w:sz w:val="16"/>
                <w:szCs w:val="16"/>
              </w:rPr>
              <w:t>Раздел 1.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Основные средства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Основные средства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Нежилые помещения (здания и сооружения)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стоимости нежилых помещений (зданий и сооружений) – недвижимого </w:t>
            </w:r>
            <w:r>
              <w:rPr>
                <w:rFonts w:ascii="Times New Roman" w:hAnsi="Times New Roman" w:cs="Times New Roman"/>
                <w:sz w:val="16"/>
                <w:szCs w:val="16"/>
              </w:rPr>
              <w:lastRenderedPageBreak/>
              <w:t>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стоимости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Инвестиционная недвижимость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инвестиционной недвижимости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инвестиционной недвижимости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Транспортные средства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транспортных средств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Основные средства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Нежилые помещения (здания и сооружения)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нежилых помещений (зданий и сооружений)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нежилых помещений (зданий и сооружений)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Машины и оборудование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стоимости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Транспортные средства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Инвентарь производственный и хозяйственный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Прочие основные средства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стоимости прочих основных средств – особо ценного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Основные средства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Прочие основные средства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стоимости прочих основных средств – иного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прочих основных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Непроизведенные</w:t>
            </w:r>
            <w:proofErr w:type="spellEnd"/>
            <w:r>
              <w:rPr>
                <w:rFonts w:ascii="Times New Roman" w:hAnsi="Times New Roman" w:cs="Times New Roman"/>
                <w:sz w:val="16"/>
                <w:szCs w:val="16"/>
              </w:rPr>
              <w:t xml:space="preserve"> активы</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Непроизведенные</w:t>
            </w:r>
            <w:proofErr w:type="spellEnd"/>
            <w:r>
              <w:rPr>
                <w:rFonts w:ascii="Times New Roman" w:hAnsi="Times New Roman" w:cs="Times New Roman"/>
                <w:sz w:val="16"/>
                <w:szCs w:val="16"/>
              </w:rPr>
              <w:t xml:space="preserve"> активы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Земля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земли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земли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инвестиционной недвижимости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инвестиционной недвижимости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транспортных средств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за счет амортизации стоимости транспортных средств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нежилых помещений (зданий и сооружений)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нежилых помещений (зданий и сооружений)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Амортизация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инвестиционной недвижимости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инвестиционной недвижимости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машин и оборудования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машин и оборудования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транспортных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транспортных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прочих основных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 xml:space="preserve">Уменьшение за счет </w:t>
            </w:r>
            <w:proofErr w:type="gramStart"/>
            <w:r>
              <w:rPr>
                <w:rFonts w:ascii="Times New Roman" w:hAnsi="Times New Roman" w:cs="Times New Roman"/>
                <w:sz w:val="16"/>
                <w:szCs w:val="16"/>
              </w:rPr>
              <w:t>амортизации стоимости прочих основных средств иного движимого имущества учреждения</w:t>
            </w:r>
            <w:proofErr w:type="gramEnd"/>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нематериальных активов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нематериальных активов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Амортизация прав пользования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Амортизация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A0B2F" w:rsidTr="00EA0B2F">
        <w:trPr>
          <w:trHeight w:val="392"/>
        </w:trPr>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Уменьшение стоимости прав пользования нежилыми помещениями (зданиями и сооружениями) за счет амортизации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rPr>
                <w:rFonts w:ascii="Times New Roman" w:hAnsi="Times New Roman" w:cs="Times New Roman"/>
                <w:sz w:val="16"/>
                <w:szCs w:val="16"/>
                <w:lang w:eastAsia="en-US"/>
              </w:rPr>
            </w:pPr>
            <w:r>
              <w:rPr>
                <w:rFonts w:ascii="Times New Roman" w:hAnsi="Times New Roman" w:cs="Times New Roman"/>
                <w:color w:val="000000"/>
                <w:sz w:val="16"/>
                <w:szCs w:val="16"/>
                <w:shd w:val="clear" w:color="auto" w:fill="FFFFFF"/>
                <w:lang w:eastAsia="en-US"/>
              </w:rPr>
              <w:t>Амортизация прав пользования нематериальными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Амортизация научных исследований (научно-исследовательских разработок)</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N</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Амортизация опытно-конструкторских и технологических разработок</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R</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Амортизация программного обеспечения и баз данных</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I</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Амортизация иных объектов интеллектуальной собственности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lang w:val="en-US"/>
              </w:rPr>
              <w:t>D</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Материальные запасы</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Материальные запасы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Медикаменты и перевязочные средства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медикаментов и перевязочных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стоимости медикаментов и перевязочных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Продукты питания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Увеличение стоимости продуктов питания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2</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Уменьшение стоимости продуктов питания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2</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Горюче-смазочные материалы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горюче-смазочных материалов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горюче-смазочных материалов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Строительные материалы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строительных материалов – иного движимого имущества учреждения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строительных материалов – иного движимого имущества учреждения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Мягкий инвентарь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Увеличение стоимости мягкого инвентаря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Уменьшение стоимости мягкого инвентаря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Прочие материальные запасы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прочих материальных запасов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прочих материальных запасов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Готовая продукция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Увеличение стоимости готовой продукции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Уменьшение стоимости готовой продукции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Товары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товаров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товаров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Наценка на товары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Изменение за счет наценки стоимости товаров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основные средства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вложений в основные средства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основные средства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Вложения в </w:t>
            </w:r>
            <w:proofErr w:type="spellStart"/>
            <w:r>
              <w:rPr>
                <w:rFonts w:ascii="Times New Roman" w:hAnsi="Times New Roman" w:cs="Times New Roman"/>
                <w:sz w:val="16"/>
                <w:szCs w:val="16"/>
              </w:rPr>
              <w:t>непроизведенные</w:t>
            </w:r>
            <w:proofErr w:type="spellEnd"/>
            <w:r>
              <w:rPr>
                <w:rFonts w:ascii="Times New Roman" w:hAnsi="Times New Roman" w:cs="Times New Roman"/>
                <w:sz w:val="16"/>
                <w:szCs w:val="16"/>
              </w:rPr>
              <w:t xml:space="preserve"> активы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вложений в </w:t>
            </w:r>
            <w:proofErr w:type="spellStart"/>
            <w:r>
              <w:rPr>
                <w:rFonts w:ascii="Times New Roman" w:hAnsi="Times New Roman" w:cs="Times New Roman"/>
                <w:sz w:val="16"/>
                <w:szCs w:val="16"/>
              </w:rPr>
              <w:t>непроизведенные</w:t>
            </w:r>
            <w:proofErr w:type="spellEnd"/>
            <w:r>
              <w:rPr>
                <w:rFonts w:ascii="Times New Roman" w:hAnsi="Times New Roman" w:cs="Times New Roman"/>
                <w:sz w:val="16"/>
                <w:szCs w:val="16"/>
              </w:rPr>
              <w:t xml:space="preserve"> активы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вложений в </w:t>
            </w:r>
            <w:proofErr w:type="spellStart"/>
            <w:r>
              <w:rPr>
                <w:rFonts w:ascii="Times New Roman" w:hAnsi="Times New Roman" w:cs="Times New Roman"/>
                <w:sz w:val="16"/>
                <w:szCs w:val="16"/>
              </w:rPr>
              <w:t>непроизведенные</w:t>
            </w:r>
            <w:proofErr w:type="spellEnd"/>
            <w:r>
              <w:rPr>
                <w:rFonts w:ascii="Times New Roman" w:hAnsi="Times New Roman" w:cs="Times New Roman"/>
                <w:sz w:val="16"/>
                <w:szCs w:val="16"/>
              </w:rPr>
              <w:t xml:space="preserve"> активы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основные средства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основные средства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основные средства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материальные запасы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материальные запасы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материальные запасы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основные средства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основные средства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вложений в основные средства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материальные запасы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материальные запасы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материальные запасы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Вложения в права пользования нематериальными активами</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Вложения в научные исследования (научно-исследовательские разработки)</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N</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Вложения в опытно-конструкторские и технологические разработки</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R</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Вложения в программное обеспечение и базы данных</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I</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Вложения в иные объекты интеллектуальной собственности</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D</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изготовление готовой продукции, выполнение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Себестоимость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Прямые затраты на изготовление готовой продукции, выполнение работ, оказание услуг</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оплате труда и начислениям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заработную плату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прочие выплаты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Затраты на начисления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оплате работ, услуг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услуги связи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транспортные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коммунальные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арендную плату за пользование имуществом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работы, услуги по содержанию имущества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прочие работы,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операциям с активами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амортизации основных средств и нематериальных активов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расходованию материальных запасов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Прочие затраты в себестоимости готовой продукции, работ, услуг </w:t>
            </w:r>
            <w:hyperlink r:id="rId10" w:anchor="Par12774" w:history="1">
              <w:r>
                <w:rPr>
                  <w:rStyle w:val="a5"/>
                  <w:rFonts w:ascii="Times New Roman" w:hAnsi="Times New Roman"/>
                  <w:sz w:val="16"/>
                  <w:szCs w:val="16"/>
                </w:rPr>
                <w:t>&lt;1&gt;</w:t>
              </w:r>
            </w:hyperlink>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Права пользования активами</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Права пользования нефинансовыми активами</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Право пользования нежилыми помещениями (зданиями и сооружениями)</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Увеличение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381" w:type="dxa"/>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Уменьшение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381" w:type="dxa"/>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Права пользования нематериальными активами</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rPr>
                <w:rFonts w:ascii="Times New Roman" w:hAnsi="Times New Roman" w:cs="Times New Roman"/>
                <w:sz w:val="16"/>
                <w:szCs w:val="16"/>
                <w:lang w:eastAsia="en-US"/>
              </w:rPr>
            </w:pPr>
            <w:r>
              <w:rPr>
                <w:rFonts w:ascii="Times New Roman" w:hAnsi="Times New Roman" w:cs="Times New Roman"/>
                <w:color w:val="000000"/>
                <w:sz w:val="16"/>
                <w:szCs w:val="16"/>
                <w:shd w:val="clear" w:color="auto" w:fill="FFFFFF"/>
                <w:lang w:eastAsia="en-US"/>
              </w:rPr>
              <w:t>Права пользования научными исследованиями (научно-исследовательскими разработками)</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val="en-US" w:eastAsia="en-US"/>
              </w:rPr>
              <w:t xml:space="preserve">N </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Права пользования опытно-конструкторскими и технологическими разработками</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val="en-US" w:eastAsia="en-US"/>
              </w:rPr>
              <w:t>R</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Права пользования программным обеспечением и базами данных</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val="en-US" w:eastAsia="en-US"/>
              </w:rPr>
              <w:t>I</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Права пользования иными объектами интеллектуальной собственности</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val="en-US" w:eastAsia="en-US"/>
              </w:rPr>
              <w:t>D</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нефинансовых активов</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нежилых помещений (зданий и сооружений) - недвижимого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транспортных средств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недвижимого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Обесценение нежилых помещений (зданий и сооружений) - особо ценного движимого имущество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нежилых помещений (зданий и сооружений)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машин и оборудования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инвентаря производственного и хозяйственного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прочих основных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нематериальных активов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нематериальных активов - особо ценного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Обесценение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нежилых помещений (зданий и сооружений)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машин и оборудования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машин и оборудования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транспортных средств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инвентаря производственного и хозяйственного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биологических ресурсов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биологических ресурсов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прочих основных средств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стоимости прочих основных средств - иного движимого имущества </w:t>
            </w:r>
            <w:r>
              <w:rPr>
                <w:rFonts w:ascii="Times New Roman" w:hAnsi="Times New Roman" w:cs="Times New Roman"/>
                <w:sz w:val="16"/>
                <w:szCs w:val="16"/>
              </w:rPr>
              <w:lastRenderedPageBreak/>
              <w:t>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Обесценение нематериальных активов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нематериальных активов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Обесценение прав пользования нематериальными активами</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outlineLvl w:val="2"/>
              <w:rPr>
                <w:rFonts w:ascii="Times New Roman" w:hAnsi="Times New Roman" w:cs="Times New Roman"/>
                <w:sz w:val="16"/>
                <w:szCs w:val="16"/>
              </w:rPr>
            </w:pPr>
            <w:r>
              <w:rPr>
                <w:rFonts w:ascii="Times New Roman" w:hAnsi="Times New Roman" w:cs="Times New Roman"/>
                <w:sz w:val="16"/>
                <w:szCs w:val="16"/>
              </w:rPr>
              <w:t>РАЗДЕЛ 2. 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средства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средства на лицевых счетах учреждения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средства учреждения на лицевых счетах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Поступления денежных средств учреждения на лицевые счета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Выбытия денежных средств учреждения с лицевых счетов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средства в кассе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Касса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Поступления сре</w:t>
            </w:r>
            <w:proofErr w:type="gramStart"/>
            <w:r>
              <w:rPr>
                <w:rFonts w:ascii="Times New Roman" w:hAnsi="Times New Roman" w:cs="Times New Roman"/>
                <w:sz w:val="16"/>
                <w:szCs w:val="16"/>
              </w:rPr>
              <w:t>дств в к</w:t>
            </w:r>
            <w:proofErr w:type="gramEnd"/>
            <w:r>
              <w:rPr>
                <w:rFonts w:ascii="Times New Roman" w:hAnsi="Times New Roman" w:cs="Times New Roman"/>
                <w:sz w:val="16"/>
                <w:szCs w:val="16"/>
              </w:rPr>
              <w:t>ассу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Выбытия средств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документы</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Поступления денежных документов в кассу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Выбытия денежных документов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собственности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операционной аренды</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операционной аренды</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операционной аренды</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оказания платных услуг (работ), компенсаций затрат</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оказания платных услуг (работ)</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условным арендным платежам</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условным арендным платежам</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условным арендным платежам</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прочим доходам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субсидиям на иные цели</w:t>
            </w:r>
          </w:p>
        </w:tc>
        <w:tc>
          <w:tcPr>
            <w:tcW w:w="3402"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Расчеты по поступлениям текущего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381" w:type="dxa"/>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расчетам по субсидиям на иные цели (по поступлениям капитального характера)</w:t>
            </w:r>
          </w:p>
        </w:tc>
        <w:tc>
          <w:tcPr>
            <w:tcW w:w="3402"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Расчеты по поступлениям капитального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6</w:t>
            </w:r>
          </w:p>
        </w:tc>
        <w:tc>
          <w:tcPr>
            <w:tcW w:w="1122"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381" w:type="dxa"/>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расчетам по субсидиям на иные цели (по поступлениям капитального характера)</w:t>
            </w:r>
          </w:p>
        </w:tc>
        <w:tc>
          <w:tcPr>
            <w:tcW w:w="3402"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Расчеты по невыясненным поступлениям</w:t>
            </w:r>
          </w:p>
        </w:tc>
        <w:tc>
          <w:tcPr>
            <w:tcW w:w="3402"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82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дебиторской задолженности по расчетам по </w:t>
            </w:r>
            <w:proofErr w:type="spellStart"/>
            <w:proofErr w:type="gramStart"/>
            <w:r>
              <w:rPr>
                <w:rFonts w:ascii="Times New Roman" w:hAnsi="Times New Roman" w:cs="Times New Roman"/>
                <w:color w:val="000000"/>
                <w:sz w:val="16"/>
                <w:szCs w:val="16"/>
                <w:shd w:val="clear" w:color="auto" w:fill="FFFFFF"/>
              </w:rPr>
              <w:t>по</w:t>
            </w:r>
            <w:proofErr w:type="spellEnd"/>
            <w:proofErr w:type="gramEnd"/>
            <w:r>
              <w:rPr>
                <w:rFonts w:ascii="Times New Roman" w:hAnsi="Times New Roman" w:cs="Times New Roman"/>
                <w:color w:val="000000"/>
                <w:sz w:val="16"/>
                <w:szCs w:val="16"/>
                <w:shd w:val="clear" w:color="auto" w:fill="FFFFFF"/>
              </w:rPr>
              <w:t xml:space="preserve"> невыясненным поступлениям</w:t>
            </w:r>
          </w:p>
        </w:tc>
        <w:tc>
          <w:tcPr>
            <w:tcW w:w="3402"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82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дебиторской задолженности по расчетам по </w:t>
            </w:r>
            <w:proofErr w:type="spellStart"/>
            <w:proofErr w:type="gramStart"/>
            <w:r>
              <w:rPr>
                <w:rFonts w:ascii="Times New Roman" w:hAnsi="Times New Roman" w:cs="Times New Roman"/>
                <w:color w:val="000000"/>
                <w:sz w:val="16"/>
                <w:szCs w:val="16"/>
                <w:shd w:val="clear" w:color="auto" w:fill="FFFFFF"/>
              </w:rPr>
              <w:t>по</w:t>
            </w:r>
            <w:proofErr w:type="spellEnd"/>
            <w:proofErr w:type="gramEnd"/>
            <w:r>
              <w:rPr>
                <w:rFonts w:ascii="Times New Roman" w:hAnsi="Times New Roman" w:cs="Times New Roman"/>
                <w:color w:val="000000"/>
                <w:sz w:val="16"/>
                <w:szCs w:val="16"/>
                <w:shd w:val="clear" w:color="auto" w:fill="FFFFFF"/>
              </w:rPr>
              <w:t xml:space="preserve"> невыясненным поступлениям</w:t>
            </w:r>
          </w:p>
        </w:tc>
        <w:tc>
          <w:tcPr>
            <w:tcW w:w="3402"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82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выданным авансам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оплате труда</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lastRenderedPageBreak/>
              <w:t>Увеличение дебиторской задолженности по оплате труда</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оплате труда</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авансам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rPr>
          <w:trHeight w:val="468"/>
        </w:trPr>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авансам по страхованию</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страхованию</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страхованию</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дебиторской задолженности подотчетных лиц по оплате транспортных </w:t>
            </w:r>
            <w:r>
              <w:rPr>
                <w:rFonts w:ascii="Times New Roman" w:hAnsi="Times New Roman" w:cs="Times New Roman"/>
                <w:sz w:val="16"/>
                <w:szCs w:val="16"/>
              </w:rPr>
              <w:lastRenderedPageBreak/>
              <w:t>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подотчетных лиц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Расчеты с подотчетными лицами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Увеличение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Уменьшение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пошлин и сборов</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других экономических санкций</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ущербу и иным доходам</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компенсации затрат</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компенсации затрат</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компенсации затрат</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компенсации затрат</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штрафам, пеням, неустойкам, возмещениям ущерба</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дебиторской задолженности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прочих сумм принудительного изъятия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ущербу нефинансовым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Расчеты по ущербу </w:t>
            </w:r>
            <w:proofErr w:type="spellStart"/>
            <w:r>
              <w:rPr>
                <w:rFonts w:ascii="Times New Roman" w:hAnsi="Times New Roman" w:cs="Times New Roman"/>
                <w:sz w:val="16"/>
                <w:szCs w:val="16"/>
              </w:rPr>
              <w:t>непроизведенным</w:t>
            </w:r>
            <w:proofErr w:type="spellEnd"/>
            <w:r>
              <w:rPr>
                <w:rFonts w:ascii="Times New Roman" w:hAnsi="Times New Roman" w:cs="Times New Roman"/>
                <w:sz w:val="16"/>
                <w:szCs w:val="16"/>
              </w:rPr>
              <w:t xml:space="preserve">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дебиторской задолженности по ущербу </w:t>
            </w:r>
            <w:proofErr w:type="spellStart"/>
            <w:r>
              <w:rPr>
                <w:rFonts w:ascii="Times New Roman" w:hAnsi="Times New Roman" w:cs="Times New Roman"/>
                <w:sz w:val="16"/>
                <w:szCs w:val="16"/>
              </w:rPr>
              <w:t>непроизведенным</w:t>
            </w:r>
            <w:proofErr w:type="spellEnd"/>
            <w:r>
              <w:rPr>
                <w:rFonts w:ascii="Times New Roman" w:hAnsi="Times New Roman" w:cs="Times New Roman"/>
                <w:sz w:val="16"/>
                <w:szCs w:val="16"/>
              </w:rPr>
              <w:t xml:space="preserve">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 xml:space="preserve">Уменьшение дебиторской задолженности по ущербу </w:t>
            </w:r>
            <w:proofErr w:type="spellStart"/>
            <w:r>
              <w:rPr>
                <w:rFonts w:ascii="Times New Roman" w:hAnsi="Times New Roman" w:cs="Times New Roman"/>
                <w:sz w:val="16"/>
                <w:szCs w:val="16"/>
              </w:rPr>
              <w:t>непроизведенным</w:t>
            </w:r>
            <w:proofErr w:type="spellEnd"/>
            <w:r>
              <w:rPr>
                <w:rFonts w:ascii="Times New Roman" w:hAnsi="Times New Roman" w:cs="Times New Roman"/>
                <w:sz w:val="16"/>
                <w:szCs w:val="16"/>
              </w:rPr>
              <w:t xml:space="preserve">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расчетам по иным доходам</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расчетам по иным доходам</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Прочие расчеты с дебиторами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прочими дебиторами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учредителем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outlineLvl w:val="2"/>
              <w:rPr>
                <w:rFonts w:ascii="Times New Roman" w:hAnsi="Times New Roman" w:cs="Times New Roman"/>
                <w:sz w:val="16"/>
                <w:szCs w:val="16"/>
              </w:rPr>
            </w:pPr>
            <w:r>
              <w:rPr>
                <w:rFonts w:ascii="Times New Roman" w:hAnsi="Times New Roman" w:cs="Times New Roman"/>
                <w:sz w:val="16"/>
                <w:szCs w:val="16"/>
              </w:rPr>
              <w:t>РАЗДЕЛ 3. ОБЯЗАТЕЛЬСТВА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принятым обязательствам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страхованию</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страхованию</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страхованию</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Расчеты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Увеличение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Уменьшение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штрафам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другим экономическим санкциям</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другим экономическим санкциям</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другим экономическим санкциям</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иным расходам</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иным расходам</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иным расходам</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платежам в бюджеты</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Расчеты по страховым взносам на обязательное медицинское страхование в </w:t>
            </w:r>
            <w:proofErr w:type="gramStart"/>
            <w:r>
              <w:rPr>
                <w:rFonts w:ascii="Times New Roman" w:hAnsi="Times New Roman" w:cs="Times New Roman"/>
                <w:sz w:val="16"/>
                <w:szCs w:val="16"/>
              </w:rPr>
              <w:t>Федеральный</w:t>
            </w:r>
            <w:proofErr w:type="gramEnd"/>
            <w:r>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кредиторской задолженности по страховым взносам на обязательное медицинское страхование в </w:t>
            </w:r>
            <w:proofErr w:type="gramStart"/>
            <w:r>
              <w:rPr>
                <w:rFonts w:ascii="Times New Roman" w:hAnsi="Times New Roman" w:cs="Times New Roman"/>
                <w:sz w:val="16"/>
                <w:szCs w:val="16"/>
              </w:rPr>
              <w:t>Федеральный</w:t>
            </w:r>
            <w:proofErr w:type="gramEnd"/>
            <w:r>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кредиторской задолженности по страховым взносам на обязательное медицинское страхование в </w:t>
            </w:r>
            <w:proofErr w:type="gramStart"/>
            <w:r>
              <w:rPr>
                <w:rFonts w:ascii="Times New Roman" w:hAnsi="Times New Roman" w:cs="Times New Roman"/>
                <w:sz w:val="16"/>
                <w:szCs w:val="16"/>
              </w:rPr>
              <w:t>Федеральный</w:t>
            </w:r>
            <w:proofErr w:type="gramEnd"/>
            <w:r>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Расчеты по страховым взносам на обязательное медицинское страхование в </w:t>
            </w:r>
            <w:proofErr w:type="gramStart"/>
            <w:r>
              <w:rPr>
                <w:rFonts w:ascii="Times New Roman" w:hAnsi="Times New Roman" w:cs="Times New Roman"/>
                <w:sz w:val="16"/>
                <w:szCs w:val="16"/>
              </w:rPr>
              <w:t>территориальный</w:t>
            </w:r>
            <w:proofErr w:type="gramEnd"/>
            <w:r>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кредиторской задолженности по страховым взносам на обязательное медицинское страхование в </w:t>
            </w:r>
            <w:proofErr w:type="gramStart"/>
            <w:r>
              <w:rPr>
                <w:rFonts w:ascii="Times New Roman" w:hAnsi="Times New Roman" w:cs="Times New Roman"/>
                <w:sz w:val="16"/>
                <w:szCs w:val="16"/>
              </w:rPr>
              <w:t>территориальный</w:t>
            </w:r>
            <w:proofErr w:type="gramEnd"/>
            <w:r>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кредиторской задолженности по страховым взносам на обязательное медицинское страхование в </w:t>
            </w:r>
            <w:proofErr w:type="gramStart"/>
            <w:r>
              <w:rPr>
                <w:rFonts w:ascii="Times New Roman" w:hAnsi="Times New Roman" w:cs="Times New Roman"/>
                <w:sz w:val="16"/>
                <w:szCs w:val="16"/>
              </w:rPr>
              <w:t>территориальный</w:t>
            </w:r>
            <w:proofErr w:type="gramEnd"/>
            <w:r>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Прочие расчеты с кредиторами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с депонентами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безвозмездным перечислениям государственным и муниципальным организациям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Внутриведомственные расчеты по приобретению </w:t>
            </w:r>
            <w:proofErr w:type="spellStart"/>
            <w:r>
              <w:rPr>
                <w:rFonts w:ascii="Times New Roman" w:hAnsi="Times New Roman" w:cs="Times New Roman"/>
                <w:sz w:val="16"/>
                <w:szCs w:val="16"/>
              </w:rPr>
              <w:t>непроизведенных</w:t>
            </w:r>
            <w:proofErr w:type="spellEnd"/>
            <w:r>
              <w:rPr>
                <w:rFonts w:ascii="Times New Roman" w:hAnsi="Times New Roman" w:cs="Times New Roman"/>
                <w:sz w:val="16"/>
                <w:szCs w:val="16"/>
              </w:rPr>
              <w:t xml:space="preserve">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доходам от выбытий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доходам от выбытия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Внутриведомственные расчеты по доходам от выбытия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Внутриведомственные расчеты по доходам от выбытия </w:t>
            </w:r>
            <w:proofErr w:type="spellStart"/>
            <w:r>
              <w:rPr>
                <w:rFonts w:ascii="Times New Roman" w:hAnsi="Times New Roman" w:cs="Times New Roman"/>
                <w:sz w:val="16"/>
                <w:szCs w:val="16"/>
              </w:rPr>
              <w:t>непроизведенных</w:t>
            </w:r>
            <w:proofErr w:type="spellEnd"/>
            <w:r>
              <w:rPr>
                <w:rFonts w:ascii="Times New Roman" w:hAnsi="Times New Roman" w:cs="Times New Roman"/>
                <w:sz w:val="16"/>
                <w:szCs w:val="16"/>
              </w:rPr>
              <w:t xml:space="preserve">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доходам от выбытия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поступлению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изменению (увеличению)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поступлению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поступлению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предоставлению займов (ссуд)</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поступлению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увеличению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выбытию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изменению (уменьшению)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выбытию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выбытию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погашению займов (ссуд)</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Внутриведомственные расчеты по выбытию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уменьшению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прочими кредиторами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расчетов с прочими кредиторами</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расчетов с прочими кредиторами</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outlineLvl w:val="2"/>
              <w:rPr>
                <w:rFonts w:ascii="Times New Roman" w:hAnsi="Times New Roman" w:cs="Times New Roman"/>
                <w:sz w:val="16"/>
                <w:szCs w:val="16"/>
              </w:rPr>
            </w:pPr>
            <w:r>
              <w:rPr>
                <w:rFonts w:ascii="Times New Roman" w:hAnsi="Times New Roman" w:cs="Times New Roman"/>
                <w:sz w:val="16"/>
                <w:szCs w:val="16"/>
              </w:rPr>
              <w:t>РАЗДЕЛ 4. ФИНАНСОВЫЙ РЕЗУЛЬТАТ</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Финансовый результат экономического субъекта</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текущего финансового года </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экономического субъекта</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от собственности </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от оказания платных услуг (работ), компенсаций затрат </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от штрафов, пеней, неустоек, возмещения ущерба </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от переоценки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Чрезвычайные 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от оценки активов и обязательств</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Прочие доходы </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Расходы текущего финансового года </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экономического субъекта</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начисления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оплату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услуги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транспортные услуги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коммунальные услуги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арендную плату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работы, услуги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Расходы на прочие работы, услуги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социальное обеспечение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пособия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Расходы на пенсии, пособия, выплачиваемые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амортизацию основных средств и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Расходование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Чрезвычайные 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Убытки об обесценения активов</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Прочие расходы </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Финансовый результат прошлых отчетных периодов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будущих периодов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будущих периодов от собственности </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будущих периодов от оказания платных услуг (работ) </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Доходы будущих периодов от операций с активами</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 xml:space="preserve">Прочие доходы будущих периодов </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Расходы будущих периодов </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outlineLvl w:val="2"/>
              <w:rPr>
                <w:rFonts w:ascii="Times New Roman" w:hAnsi="Times New Roman" w:cs="Times New Roman"/>
                <w:sz w:val="16"/>
                <w:szCs w:val="16"/>
              </w:rPr>
            </w:pPr>
            <w:bookmarkStart w:id="5" w:name="Par12470"/>
            <w:bookmarkEnd w:id="5"/>
            <w:r>
              <w:rPr>
                <w:rFonts w:ascii="Times New Roman" w:hAnsi="Times New Roman" w:cs="Times New Roman"/>
                <w:sz w:val="16"/>
                <w:szCs w:val="16"/>
              </w:rPr>
              <w:t>РАЗДЕЛ 5. САНКЦИОНИРОВАНИЕ РАСХОДОВ</w:t>
            </w:r>
          </w:p>
        </w:tc>
        <w:tc>
          <w:tcPr>
            <w:tcW w:w="340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Санкционирование по текущему финансовому году</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Обязательства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Обязательства на текущий финансовый год</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Обязательства на первый год, следующий за </w:t>
            </w:r>
            <w:proofErr w:type="gramStart"/>
            <w:r>
              <w:rPr>
                <w:rFonts w:ascii="Times New Roman" w:hAnsi="Times New Roman" w:cs="Times New Roman"/>
                <w:sz w:val="16"/>
                <w:szCs w:val="16"/>
              </w:rPr>
              <w:t>текущим</w:t>
            </w:r>
            <w:proofErr w:type="gramEnd"/>
            <w:r>
              <w:rPr>
                <w:rFonts w:ascii="Times New Roman" w:hAnsi="Times New Roman" w:cs="Times New Roman"/>
                <w:sz w:val="16"/>
                <w:szCs w:val="16"/>
              </w:rPr>
              <w:t xml:space="preserve"> (на очередной финансовый год)</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Обязательства на второй год, следующий за </w:t>
            </w:r>
            <w:proofErr w:type="gramStart"/>
            <w:r>
              <w:rPr>
                <w:rFonts w:ascii="Times New Roman" w:hAnsi="Times New Roman" w:cs="Times New Roman"/>
                <w:sz w:val="16"/>
                <w:szCs w:val="16"/>
              </w:rPr>
              <w:t>текущим</w:t>
            </w:r>
            <w:proofErr w:type="gramEnd"/>
            <w:r>
              <w:rPr>
                <w:rFonts w:ascii="Times New Roman" w:hAnsi="Times New Roman" w:cs="Times New Roman"/>
                <w:sz w:val="16"/>
                <w:szCs w:val="16"/>
              </w:rPr>
              <w:t xml:space="preserve"> (на первый год, следующий за очередным)</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Обязательства на второй год, следующий за </w:t>
            </w:r>
            <w:proofErr w:type="gramStart"/>
            <w:r>
              <w:rPr>
                <w:rFonts w:ascii="Times New Roman" w:hAnsi="Times New Roman" w:cs="Times New Roman"/>
                <w:sz w:val="16"/>
                <w:szCs w:val="16"/>
              </w:rPr>
              <w:t>очередным</w:t>
            </w:r>
            <w:proofErr w:type="gramEnd"/>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Обязательства на иные очередные годы (за пределами планового периода)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rPr>
          <w:trHeight w:val="184"/>
        </w:trPr>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Принятые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spacing w:after="120"/>
              <w:rPr>
                <w:rFonts w:ascii="Times New Roman" w:hAnsi="Times New Roman" w:cs="Times New Roman"/>
                <w:sz w:val="16"/>
                <w:szCs w:val="16"/>
              </w:rPr>
            </w:pPr>
            <w:r>
              <w:rPr>
                <w:rFonts w:ascii="Times New Roman" w:hAnsi="Times New Roman" w:cs="Times New Roman"/>
                <w:sz w:val="16"/>
                <w:szCs w:val="16"/>
              </w:rPr>
              <w:t xml:space="preserve">Принятые денежные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Принимаемые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Отложенные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A0B2F" w:rsidTr="00EA0B2F">
        <w:trPr>
          <w:trHeight w:val="321"/>
        </w:trPr>
        <w:tc>
          <w:tcPr>
            <w:tcW w:w="623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Право на принятие обязательств </w:t>
            </w:r>
          </w:p>
        </w:tc>
        <w:tc>
          <w:tcPr>
            <w:tcW w:w="340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bl>
    <w:p w:rsidR="00EA0B2F" w:rsidRDefault="00EA0B2F" w:rsidP="00EA0B2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lastRenderedPageBreak/>
        <w:t>применяется в соответствии с положениями Приказами Минфина России от 16.11.2016 N 209н "О внесении изменений в некоторые приказы Министерства финансов Российской Федерации в целях совершенствования бюджетного (бухгалтерского) учета и отчетности", от 08.06.2018 N 132н "О Порядке формирования и применения кодов бюджетной классификации Российской Федерации, их структуре и принципах назначения".</w:t>
      </w:r>
    </w:p>
    <w:p w:rsidR="00EA0B2F" w:rsidRDefault="00EA0B2F" w:rsidP="00137F1C">
      <w:pPr>
        <w:pStyle w:val="a3"/>
        <w:numPr>
          <w:ilvl w:val="0"/>
          <w:numId w:val="10"/>
        </w:numPr>
        <w:autoSpaceDE w:val="0"/>
        <w:autoSpaceDN w:val="0"/>
        <w:adjustRightInd w:val="0"/>
        <w:ind w:left="0"/>
        <w:jc w:val="both"/>
        <w:rPr>
          <w:rFonts w:ascii="Times New Roman" w:hAnsi="Times New Roman" w:cs="Times New Roman"/>
          <w:b/>
          <w:sz w:val="16"/>
          <w:szCs w:val="16"/>
        </w:rPr>
      </w:pPr>
      <w:proofErr w:type="gramStart"/>
      <w:r>
        <w:rPr>
          <w:rFonts w:ascii="Times New Roman" w:hAnsi="Times New Roman" w:cs="Times New Roman"/>
          <w:b/>
          <w:sz w:val="16"/>
          <w:szCs w:val="16"/>
        </w:rPr>
        <w:t>* Детализированы подстатьями КОСГУ в зависимости от контрагентов,, при расчетах с которыми такая задолженность образуется (п. 13.6, 14.6, 15.3, 16.3 Порядка №209н).</w:t>
      </w:r>
      <w:proofErr w:type="gramEnd"/>
    </w:p>
    <w:p w:rsidR="00EA0B2F" w:rsidRDefault="00EA0B2F" w:rsidP="00EA0B2F">
      <w:pPr>
        <w:spacing w:after="0"/>
        <w:rPr>
          <w:rFonts w:ascii="Times New Roman" w:hAnsi="Times New Roman" w:cs="Times New Roman"/>
          <w:sz w:val="16"/>
          <w:szCs w:val="16"/>
        </w:rPr>
        <w:sectPr w:rsidR="00EA0B2F">
          <w:pgSz w:w="16834" w:h="11909" w:orient="landscape"/>
          <w:pgMar w:top="1134" w:right="1134" w:bottom="1134" w:left="567" w:header="720" w:footer="720" w:gutter="0"/>
          <w:cols w:space="720"/>
        </w:sectPr>
      </w:pPr>
    </w:p>
    <w:p w:rsidR="00EA0B2F" w:rsidRDefault="00EA0B2F" w:rsidP="00EA0B2F">
      <w:pPr>
        <w:autoSpaceDE w:val="0"/>
        <w:autoSpaceDN w:val="0"/>
        <w:adjustRightInd w:val="0"/>
        <w:outlineLvl w:val="1"/>
        <w:rPr>
          <w:rFonts w:ascii="Times New Roman" w:hAnsi="Times New Roman"/>
          <w:sz w:val="20"/>
          <w:szCs w:val="20"/>
        </w:rPr>
      </w:pPr>
    </w:p>
    <w:p w:rsidR="00EA0B2F" w:rsidRDefault="00EA0B2F" w:rsidP="00EA0B2F">
      <w:pPr>
        <w:autoSpaceDE w:val="0"/>
        <w:autoSpaceDN w:val="0"/>
        <w:adjustRightInd w:val="0"/>
        <w:jc w:val="center"/>
        <w:outlineLvl w:val="1"/>
        <w:rPr>
          <w:rFonts w:ascii="Times New Roman" w:hAnsi="Times New Roman"/>
          <w:b/>
          <w:sz w:val="20"/>
          <w:szCs w:val="20"/>
        </w:rPr>
      </w:pPr>
      <w:r>
        <w:rPr>
          <w:rFonts w:ascii="Times New Roman" w:hAnsi="Times New Roman"/>
          <w:b/>
          <w:sz w:val="20"/>
          <w:szCs w:val="20"/>
        </w:rPr>
        <w:t>ЗАБАЛАНСОВЫЕ СЧЕТА</w:t>
      </w:r>
    </w:p>
    <w:tbl>
      <w:tblPr>
        <w:tblpPr w:leftFromText="180" w:rightFromText="180" w:bottomFromText="200" w:vertAnchor="text" w:tblpX="488" w:tblpY="1"/>
        <w:tblOverlap w:val="never"/>
        <w:tblW w:w="9264" w:type="dxa"/>
        <w:tblLayout w:type="fixed"/>
        <w:tblCellMar>
          <w:top w:w="102" w:type="dxa"/>
          <w:left w:w="62" w:type="dxa"/>
          <w:bottom w:w="102" w:type="dxa"/>
          <w:right w:w="62" w:type="dxa"/>
        </w:tblCellMar>
        <w:tblLook w:val="04A0"/>
      </w:tblPr>
      <w:tblGrid>
        <w:gridCol w:w="7943"/>
        <w:gridCol w:w="1321"/>
      </w:tblGrid>
      <w:tr w:rsidR="00EA0B2F" w:rsidTr="00EA0B2F">
        <w:tc>
          <w:tcPr>
            <w:tcW w:w="7938"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sz w:val="20"/>
                <w:szCs w:val="20"/>
              </w:rPr>
            </w:pPr>
            <w:r>
              <w:rPr>
                <w:rFonts w:ascii="Times New Roman" w:hAnsi="Times New Roman"/>
                <w:sz w:val="20"/>
                <w:szCs w:val="20"/>
              </w:rPr>
              <w:t>Наименование счета</w:t>
            </w:r>
          </w:p>
        </w:tc>
        <w:tc>
          <w:tcPr>
            <w:tcW w:w="1320"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sz w:val="20"/>
                <w:szCs w:val="20"/>
              </w:rPr>
            </w:pPr>
            <w:r>
              <w:rPr>
                <w:rFonts w:ascii="Times New Roman" w:hAnsi="Times New Roman"/>
                <w:sz w:val="20"/>
                <w:szCs w:val="20"/>
              </w:rPr>
              <w:t>Номер счета</w:t>
            </w:r>
          </w:p>
        </w:tc>
      </w:tr>
      <w:tr w:rsidR="00EA0B2F" w:rsidTr="00EA0B2F">
        <w:tc>
          <w:tcPr>
            <w:tcW w:w="7938"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sz w:val="20"/>
                <w:szCs w:val="20"/>
              </w:rPr>
            </w:pPr>
            <w:r>
              <w:rPr>
                <w:rFonts w:ascii="Times New Roman" w:hAnsi="Times New Roman"/>
                <w:sz w:val="20"/>
                <w:szCs w:val="20"/>
              </w:rPr>
              <w:t xml:space="preserve">Имущество, полученное в пользование </w:t>
            </w:r>
          </w:p>
        </w:tc>
        <w:tc>
          <w:tcPr>
            <w:tcW w:w="1320"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sz w:val="20"/>
                <w:szCs w:val="20"/>
              </w:rPr>
            </w:pPr>
            <w:r>
              <w:rPr>
                <w:rFonts w:ascii="Times New Roman" w:hAnsi="Times New Roman"/>
                <w:sz w:val="20"/>
                <w:szCs w:val="20"/>
              </w:rPr>
              <w:t>01</w:t>
            </w:r>
          </w:p>
        </w:tc>
      </w:tr>
      <w:tr w:rsidR="00EA0B2F" w:rsidTr="00EA0B2F">
        <w:tc>
          <w:tcPr>
            <w:tcW w:w="7938"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sz w:val="20"/>
                <w:szCs w:val="20"/>
              </w:rPr>
            </w:pPr>
            <w:r>
              <w:rPr>
                <w:rFonts w:ascii="Times New Roman" w:hAnsi="Times New Roman"/>
                <w:sz w:val="20"/>
                <w:szCs w:val="20"/>
              </w:rPr>
              <w:t>Материальные ценности на хранении</w:t>
            </w:r>
          </w:p>
        </w:tc>
        <w:tc>
          <w:tcPr>
            <w:tcW w:w="1320"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sz w:val="20"/>
                <w:szCs w:val="20"/>
              </w:rPr>
            </w:pPr>
            <w:r>
              <w:rPr>
                <w:rFonts w:ascii="Times New Roman" w:hAnsi="Times New Roman"/>
                <w:sz w:val="20"/>
                <w:szCs w:val="20"/>
              </w:rPr>
              <w:t>02</w:t>
            </w:r>
          </w:p>
        </w:tc>
      </w:tr>
      <w:tr w:rsidR="00EA0B2F" w:rsidTr="00EA0B2F">
        <w:tc>
          <w:tcPr>
            <w:tcW w:w="7938"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sz w:val="20"/>
                <w:szCs w:val="20"/>
              </w:rPr>
            </w:pPr>
            <w:r>
              <w:rPr>
                <w:rFonts w:ascii="Times New Roman" w:hAnsi="Times New Roman"/>
                <w:sz w:val="20"/>
                <w:szCs w:val="20"/>
              </w:rPr>
              <w:t>Бланки строгой отчетности</w:t>
            </w:r>
          </w:p>
        </w:tc>
        <w:tc>
          <w:tcPr>
            <w:tcW w:w="1320"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sz w:val="20"/>
                <w:szCs w:val="20"/>
              </w:rPr>
            </w:pPr>
            <w:r>
              <w:rPr>
                <w:rFonts w:ascii="Times New Roman" w:hAnsi="Times New Roman"/>
                <w:sz w:val="20"/>
                <w:szCs w:val="20"/>
              </w:rPr>
              <w:t>03</w:t>
            </w:r>
          </w:p>
        </w:tc>
      </w:tr>
      <w:tr w:rsidR="00EA0B2F" w:rsidTr="00EA0B2F">
        <w:tc>
          <w:tcPr>
            <w:tcW w:w="7938"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sz w:val="20"/>
                <w:szCs w:val="20"/>
              </w:rPr>
            </w:pPr>
            <w:r>
              <w:rPr>
                <w:rFonts w:ascii="Times New Roman" w:hAnsi="Times New Roman"/>
                <w:sz w:val="20"/>
                <w:szCs w:val="20"/>
              </w:rPr>
              <w:t>Задолженность неплатежеспособных дебиторов</w:t>
            </w:r>
          </w:p>
        </w:tc>
        <w:tc>
          <w:tcPr>
            <w:tcW w:w="1320"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sz w:val="20"/>
                <w:szCs w:val="20"/>
              </w:rPr>
            </w:pPr>
            <w:r>
              <w:rPr>
                <w:rFonts w:ascii="Times New Roman" w:hAnsi="Times New Roman"/>
                <w:sz w:val="20"/>
                <w:szCs w:val="20"/>
              </w:rPr>
              <w:t>04</w:t>
            </w:r>
          </w:p>
        </w:tc>
      </w:tr>
      <w:tr w:rsidR="00EA0B2F" w:rsidTr="00EA0B2F">
        <w:tc>
          <w:tcPr>
            <w:tcW w:w="7938"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sz w:val="20"/>
                <w:szCs w:val="20"/>
              </w:rPr>
            </w:pPr>
            <w:r>
              <w:rPr>
                <w:rFonts w:ascii="Times New Roman" w:hAnsi="Times New Roman"/>
                <w:sz w:val="20"/>
                <w:szCs w:val="20"/>
              </w:rPr>
              <w:t>Материальные ценности, оплаченные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sz w:val="20"/>
                <w:szCs w:val="20"/>
              </w:rPr>
            </w:pPr>
            <w:r>
              <w:rPr>
                <w:rFonts w:ascii="Times New Roman" w:hAnsi="Times New Roman"/>
                <w:sz w:val="20"/>
                <w:szCs w:val="20"/>
              </w:rPr>
              <w:t>05</w:t>
            </w:r>
          </w:p>
        </w:tc>
      </w:tr>
      <w:tr w:rsidR="00EA0B2F" w:rsidTr="00EA0B2F">
        <w:tc>
          <w:tcPr>
            <w:tcW w:w="7938"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sz w:val="20"/>
                <w:szCs w:val="20"/>
              </w:rPr>
            </w:pPr>
            <w:r>
              <w:rPr>
                <w:rFonts w:ascii="Times New Roman" w:hAnsi="Times New Roman"/>
                <w:sz w:val="20"/>
                <w:szCs w:val="20"/>
              </w:rPr>
              <w:t>Задолженность учащихся и студентов за невозвращенные материальные ценности</w:t>
            </w:r>
          </w:p>
        </w:tc>
        <w:tc>
          <w:tcPr>
            <w:tcW w:w="1320"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sz w:val="20"/>
                <w:szCs w:val="20"/>
              </w:rPr>
            </w:pPr>
            <w:r>
              <w:rPr>
                <w:rFonts w:ascii="Times New Roman" w:hAnsi="Times New Roman"/>
                <w:sz w:val="20"/>
                <w:szCs w:val="20"/>
              </w:rPr>
              <w:t>06</w:t>
            </w:r>
          </w:p>
        </w:tc>
      </w:tr>
      <w:tr w:rsidR="00EA0B2F" w:rsidTr="00EA0B2F">
        <w:tc>
          <w:tcPr>
            <w:tcW w:w="7938"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sz w:val="20"/>
                <w:szCs w:val="20"/>
              </w:rPr>
            </w:pPr>
            <w:r>
              <w:rPr>
                <w:rFonts w:ascii="Times New Roman" w:hAnsi="Times New Roman"/>
                <w:sz w:val="20"/>
                <w:szCs w:val="20"/>
              </w:rPr>
              <w:t>Награды, призы, кубки и ценные подарки, сувениры</w:t>
            </w:r>
          </w:p>
        </w:tc>
        <w:tc>
          <w:tcPr>
            <w:tcW w:w="1320"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sz w:val="20"/>
                <w:szCs w:val="20"/>
              </w:rPr>
            </w:pPr>
            <w:r>
              <w:rPr>
                <w:rFonts w:ascii="Times New Roman" w:hAnsi="Times New Roman"/>
                <w:sz w:val="20"/>
                <w:szCs w:val="20"/>
              </w:rPr>
              <w:t>07</w:t>
            </w:r>
          </w:p>
        </w:tc>
      </w:tr>
      <w:tr w:rsidR="00EA0B2F" w:rsidTr="00EA0B2F">
        <w:tc>
          <w:tcPr>
            <w:tcW w:w="7938"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sz w:val="20"/>
                <w:szCs w:val="20"/>
              </w:rPr>
            </w:pPr>
            <w:r>
              <w:rPr>
                <w:rFonts w:ascii="Times New Roman" w:hAnsi="Times New Roman"/>
                <w:sz w:val="20"/>
                <w:szCs w:val="20"/>
              </w:rPr>
              <w:t xml:space="preserve">Запасные части к транспортным средствам, выданные взамен </w:t>
            </w:r>
            <w:proofErr w:type="gramStart"/>
            <w:r>
              <w:rPr>
                <w:rFonts w:ascii="Times New Roman" w:hAnsi="Times New Roman"/>
                <w:sz w:val="20"/>
                <w:szCs w:val="20"/>
              </w:rPr>
              <w:t>изношенных</w:t>
            </w:r>
            <w:proofErr w:type="gramEnd"/>
          </w:p>
        </w:tc>
        <w:tc>
          <w:tcPr>
            <w:tcW w:w="1320"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sz w:val="20"/>
                <w:szCs w:val="20"/>
              </w:rPr>
            </w:pPr>
            <w:r>
              <w:rPr>
                <w:rFonts w:ascii="Times New Roman" w:hAnsi="Times New Roman"/>
                <w:sz w:val="20"/>
                <w:szCs w:val="20"/>
              </w:rPr>
              <w:t>09</w:t>
            </w:r>
          </w:p>
        </w:tc>
      </w:tr>
      <w:tr w:rsidR="00EA0B2F" w:rsidTr="00EA0B2F">
        <w:tc>
          <w:tcPr>
            <w:tcW w:w="7938"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sz w:val="20"/>
                <w:szCs w:val="20"/>
              </w:rPr>
            </w:pPr>
            <w:r>
              <w:rPr>
                <w:rFonts w:ascii="Times New Roman" w:hAnsi="Times New Roman"/>
                <w:sz w:val="20"/>
                <w:szCs w:val="20"/>
              </w:rPr>
              <w:t>Обеспечение исполнения обязательств</w:t>
            </w:r>
          </w:p>
        </w:tc>
        <w:tc>
          <w:tcPr>
            <w:tcW w:w="1320"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sz w:val="20"/>
                <w:szCs w:val="20"/>
              </w:rPr>
            </w:pPr>
            <w:r>
              <w:rPr>
                <w:rFonts w:ascii="Times New Roman" w:hAnsi="Times New Roman"/>
                <w:sz w:val="20"/>
                <w:szCs w:val="20"/>
              </w:rPr>
              <w:t>10</w:t>
            </w:r>
          </w:p>
        </w:tc>
      </w:tr>
      <w:tr w:rsidR="00EA0B2F" w:rsidTr="00EA0B2F">
        <w:tc>
          <w:tcPr>
            <w:tcW w:w="7938"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sz w:val="20"/>
                <w:szCs w:val="20"/>
              </w:rPr>
            </w:pPr>
            <w:r>
              <w:rPr>
                <w:rFonts w:ascii="Times New Roman" w:hAnsi="Times New Roman"/>
                <w:sz w:val="20"/>
                <w:szCs w:val="20"/>
              </w:rPr>
              <w:t xml:space="preserve">Поступления денежных средств </w:t>
            </w:r>
          </w:p>
        </w:tc>
        <w:tc>
          <w:tcPr>
            <w:tcW w:w="1320"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sz w:val="20"/>
                <w:szCs w:val="20"/>
              </w:rPr>
            </w:pPr>
            <w:r>
              <w:rPr>
                <w:rFonts w:ascii="Times New Roman" w:hAnsi="Times New Roman"/>
                <w:sz w:val="20"/>
                <w:szCs w:val="20"/>
              </w:rPr>
              <w:t>17</w:t>
            </w:r>
          </w:p>
        </w:tc>
      </w:tr>
      <w:tr w:rsidR="00EA0B2F" w:rsidTr="00EA0B2F">
        <w:tc>
          <w:tcPr>
            <w:tcW w:w="7938"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sz w:val="20"/>
                <w:szCs w:val="20"/>
              </w:rPr>
            </w:pPr>
            <w:r>
              <w:rPr>
                <w:rFonts w:ascii="Times New Roman" w:hAnsi="Times New Roman"/>
                <w:sz w:val="20"/>
                <w:szCs w:val="20"/>
              </w:rPr>
              <w:t xml:space="preserve">Выбытия денежных средств </w:t>
            </w:r>
          </w:p>
        </w:tc>
        <w:tc>
          <w:tcPr>
            <w:tcW w:w="1320"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sz w:val="20"/>
                <w:szCs w:val="20"/>
              </w:rPr>
            </w:pPr>
            <w:r>
              <w:rPr>
                <w:rFonts w:ascii="Times New Roman" w:hAnsi="Times New Roman"/>
                <w:sz w:val="20"/>
                <w:szCs w:val="20"/>
              </w:rPr>
              <w:t>18</w:t>
            </w:r>
          </w:p>
        </w:tc>
      </w:tr>
      <w:tr w:rsidR="00EA0B2F" w:rsidTr="00EA0B2F">
        <w:tc>
          <w:tcPr>
            <w:tcW w:w="7938"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sz w:val="20"/>
                <w:szCs w:val="20"/>
              </w:rPr>
            </w:pPr>
            <w:r>
              <w:rPr>
                <w:rFonts w:ascii="Times New Roman" w:hAnsi="Times New Roman"/>
                <w:sz w:val="20"/>
                <w:szCs w:val="20"/>
              </w:rPr>
              <w:t>Задолженность, невостребованная кредиторами</w:t>
            </w:r>
          </w:p>
        </w:tc>
        <w:tc>
          <w:tcPr>
            <w:tcW w:w="1320"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sz w:val="20"/>
                <w:szCs w:val="20"/>
              </w:rPr>
            </w:pPr>
            <w:r>
              <w:rPr>
                <w:rFonts w:ascii="Times New Roman" w:hAnsi="Times New Roman"/>
                <w:sz w:val="20"/>
                <w:szCs w:val="20"/>
              </w:rPr>
              <w:t>20</w:t>
            </w:r>
          </w:p>
        </w:tc>
      </w:tr>
      <w:tr w:rsidR="00EA0B2F" w:rsidTr="00EA0B2F">
        <w:tc>
          <w:tcPr>
            <w:tcW w:w="7938"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sz w:val="20"/>
                <w:szCs w:val="20"/>
              </w:rPr>
            </w:pPr>
            <w:r>
              <w:rPr>
                <w:rFonts w:ascii="Times New Roman" w:hAnsi="Times New Roman"/>
                <w:sz w:val="20"/>
                <w:szCs w:val="20"/>
              </w:rPr>
              <w:t>Основные средства в эксплуатации</w:t>
            </w:r>
          </w:p>
        </w:tc>
        <w:tc>
          <w:tcPr>
            <w:tcW w:w="1320"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sz w:val="20"/>
                <w:szCs w:val="20"/>
              </w:rPr>
            </w:pPr>
            <w:r>
              <w:rPr>
                <w:rFonts w:ascii="Times New Roman" w:hAnsi="Times New Roman"/>
                <w:sz w:val="20"/>
                <w:szCs w:val="20"/>
              </w:rPr>
              <w:t>21</w:t>
            </w:r>
          </w:p>
        </w:tc>
      </w:tr>
      <w:tr w:rsidR="00EA0B2F" w:rsidTr="00EA0B2F">
        <w:tc>
          <w:tcPr>
            <w:tcW w:w="7938"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sz w:val="20"/>
                <w:szCs w:val="20"/>
              </w:rPr>
            </w:pPr>
            <w:r>
              <w:rPr>
                <w:rFonts w:ascii="Times New Roman" w:hAnsi="Times New Roman"/>
                <w:sz w:val="20"/>
                <w:szCs w:val="20"/>
              </w:rPr>
              <w:t>Материальные ценности, полученные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sz w:val="20"/>
                <w:szCs w:val="20"/>
              </w:rPr>
            </w:pPr>
            <w:r>
              <w:rPr>
                <w:rFonts w:ascii="Times New Roman" w:hAnsi="Times New Roman"/>
                <w:sz w:val="20"/>
                <w:szCs w:val="20"/>
              </w:rPr>
              <w:t>22</w:t>
            </w:r>
          </w:p>
        </w:tc>
      </w:tr>
      <w:tr w:rsidR="00EA0B2F" w:rsidTr="00EA0B2F">
        <w:tc>
          <w:tcPr>
            <w:tcW w:w="7938"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sz w:val="20"/>
                <w:szCs w:val="20"/>
              </w:rPr>
            </w:pPr>
            <w:r>
              <w:rPr>
                <w:rFonts w:ascii="Times New Roman" w:hAnsi="Times New Roman"/>
                <w:sz w:val="20"/>
                <w:szCs w:val="20"/>
              </w:rPr>
              <w:t>Периодические издания для пользования</w:t>
            </w:r>
          </w:p>
        </w:tc>
        <w:tc>
          <w:tcPr>
            <w:tcW w:w="1320"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sz w:val="20"/>
                <w:szCs w:val="20"/>
              </w:rPr>
            </w:pPr>
            <w:r>
              <w:rPr>
                <w:rFonts w:ascii="Times New Roman" w:hAnsi="Times New Roman"/>
                <w:sz w:val="20"/>
                <w:szCs w:val="20"/>
              </w:rPr>
              <w:t>23</w:t>
            </w:r>
          </w:p>
        </w:tc>
      </w:tr>
      <w:tr w:rsidR="00EA0B2F" w:rsidTr="00EA0B2F">
        <w:tc>
          <w:tcPr>
            <w:tcW w:w="7938"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sz w:val="20"/>
                <w:szCs w:val="20"/>
              </w:rPr>
            </w:pPr>
            <w:r>
              <w:rPr>
                <w:rFonts w:ascii="Times New Roman" w:hAnsi="Times New Roman"/>
                <w:sz w:val="20"/>
                <w:szCs w:val="20"/>
              </w:rPr>
              <w:t xml:space="preserve">Имущество, переданное в доверительное управление </w:t>
            </w:r>
          </w:p>
        </w:tc>
        <w:tc>
          <w:tcPr>
            <w:tcW w:w="1320"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sz w:val="20"/>
                <w:szCs w:val="20"/>
              </w:rPr>
            </w:pPr>
            <w:r>
              <w:rPr>
                <w:rFonts w:ascii="Times New Roman" w:hAnsi="Times New Roman"/>
                <w:sz w:val="20"/>
                <w:szCs w:val="20"/>
              </w:rPr>
              <w:t>24</w:t>
            </w:r>
          </w:p>
        </w:tc>
      </w:tr>
      <w:tr w:rsidR="00EA0B2F" w:rsidTr="00EA0B2F">
        <w:tc>
          <w:tcPr>
            <w:tcW w:w="7938"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rPr>
                <w:rFonts w:ascii="Times New Roman" w:hAnsi="Times New Roman"/>
                <w:sz w:val="20"/>
                <w:szCs w:val="20"/>
              </w:rPr>
            </w:pPr>
            <w:r>
              <w:rPr>
                <w:rFonts w:ascii="Times New Roman" w:hAnsi="Times New Roman"/>
                <w:sz w:val="20"/>
                <w:szCs w:val="20"/>
              </w:rPr>
              <w:t xml:space="preserve">Имущество, переданное в возмездное пользование (аренду) </w:t>
            </w:r>
          </w:p>
        </w:tc>
        <w:tc>
          <w:tcPr>
            <w:tcW w:w="1320" w:type="dxa"/>
            <w:tcBorders>
              <w:top w:val="single" w:sz="4" w:space="0" w:color="auto"/>
              <w:left w:val="single" w:sz="4" w:space="0" w:color="auto"/>
              <w:bottom w:val="nil"/>
              <w:right w:val="single" w:sz="4" w:space="0" w:color="auto"/>
            </w:tcBorders>
            <w:hideMark/>
          </w:tcPr>
          <w:p w:rsidR="00EA0B2F" w:rsidRDefault="00EA0B2F">
            <w:pPr>
              <w:autoSpaceDE w:val="0"/>
              <w:autoSpaceDN w:val="0"/>
              <w:adjustRightInd w:val="0"/>
              <w:jc w:val="center"/>
              <w:rPr>
                <w:rFonts w:ascii="Times New Roman" w:hAnsi="Times New Roman"/>
                <w:sz w:val="20"/>
                <w:szCs w:val="20"/>
              </w:rPr>
            </w:pPr>
            <w:r>
              <w:rPr>
                <w:rFonts w:ascii="Times New Roman" w:hAnsi="Times New Roman"/>
                <w:sz w:val="20"/>
                <w:szCs w:val="20"/>
              </w:rPr>
              <w:t>25</w:t>
            </w:r>
          </w:p>
        </w:tc>
      </w:tr>
      <w:tr w:rsidR="00EA0B2F" w:rsidTr="00EA0B2F">
        <w:tc>
          <w:tcPr>
            <w:tcW w:w="7938"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sz w:val="20"/>
                <w:szCs w:val="20"/>
              </w:rPr>
            </w:pPr>
            <w:r>
              <w:rPr>
                <w:rFonts w:ascii="Times New Roman" w:hAnsi="Times New Roman"/>
                <w:sz w:val="20"/>
                <w:szCs w:val="20"/>
              </w:rPr>
              <w:t>Имущество, переданное в безвозмездное пользование</w:t>
            </w:r>
          </w:p>
        </w:tc>
        <w:tc>
          <w:tcPr>
            <w:tcW w:w="1320"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sz w:val="20"/>
                <w:szCs w:val="20"/>
              </w:rPr>
            </w:pPr>
            <w:r>
              <w:rPr>
                <w:rFonts w:ascii="Times New Roman" w:hAnsi="Times New Roman"/>
                <w:sz w:val="20"/>
                <w:szCs w:val="20"/>
              </w:rPr>
              <w:t>26</w:t>
            </w:r>
          </w:p>
        </w:tc>
      </w:tr>
      <w:tr w:rsidR="00EA0B2F" w:rsidTr="00EA0B2F">
        <w:tc>
          <w:tcPr>
            <w:tcW w:w="7938"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rPr>
                <w:rFonts w:ascii="Times New Roman" w:hAnsi="Times New Roman"/>
                <w:sz w:val="20"/>
                <w:szCs w:val="20"/>
              </w:rPr>
            </w:pPr>
            <w:r>
              <w:rPr>
                <w:rFonts w:ascii="Times New Roman" w:hAnsi="Times New Roman"/>
                <w:sz w:val="20"/>
                <w:szCs w:val="20"/>
              </w:rPr>
              <w:t>Материальные ценности, выданные в личное пользование работникам (сотрудникам)</w:t>
            </w:r>
          </w:p>
        </w:tc>
        <w:tc>
          <w:tcPr>
            <w:tcW w:w="1320" w:type="dxa"/>
            <w:tcBorders>
              <w:top w:val="single" w:sz="4" w:space="0" w:color="auto"/>
              <w:left w:val="single" w:sz="4" w:space="0" w:color="auto"/>
              <w:bottom w:val="single" w:sz="4" w:space="0" w:color="auto"/>
              <w:right w:val="single" w:sz="4" w:space="0" w:color="auto"/>
            </w:tcBorders>
            <w:hideMark/>
          </w:tcPr>
          <w:p w:rsidR="00EA0B2F" w:rsidRDefault="00EA0B2F">
            <w:pPr>
              <w:autoSpaceDE w:val="0"/>
              <w:autoSpaceDN w:val="0"/>
              <w:adjustRightInd w:val="0"/>
              <w:jc w:val="center"/>
              <w:rPr>
                <w:rFonts w:ascii="Times New Roman" w:hAnsi="Times New Roman"/>
                <w:sz w:val="20"/>
                <w:szCs w:val="20"/>
              </w:rPr>
            </w:pPr>
            <w:r>
              <w:rPr>
                <w:rFonts w:ascii="Times New Roman" w:hAnsi="Times New Roman"/>
                <w:sz w:val="20"/>
                <w:szCs w:val="20"/>
              </w:rPr>
              <w:t>27</w:t>
            </w:r>
          </w:p>
        </w:tc>
      </w:tr>
    </w:tbl>
    <w:p w:rsidR="00EA0B2F" w:rsidRDefault="00EA0B2F" w:rsidP="00EA0B2F">
      <w:pPr>
        <w:pStyle w:val="2"/>
        <w:jc w:val="right"/>
        <w:rPr>
          <w:rFonts w:ascii="Times New Roman" w:hAnsi="Times New Roman" w:cs="Times New Roman"/>
          <w:bCs w:val="0"/>
          <w:i w:val="0"/>
          <w:sz w:val="22"/>
          <w:szCs w:val="22"/>
        </w:rPr>
      </w:pPr>
      <w:r>
        <w:lastRenderedPageBreak/>
        <w:t xml:space="preserve">                                                                                                  </w:t>
      </w:r>
      <w:r>
        <w:rPr>
          <w:rFonts w:ascii="Times New Roman" w:hAnsi="Times New Roman" w:cs="Times New Roman"/>
          <w:bCs w:val="0"/>
          <w:i w:val="0"/>
          <w:sz w:val="22"/>
          <w:szCs w:val="22"/>
        </w:rPr>
        <w:t>Приложение № 2</w:t>
      </w:r>
    </w:p>
    <w:p w:rsidR="00EA0B2F" w:rsidRDefault="00EA0B2F" w:rsidP="00EA0B2F">
      <w:pPr>
        <w:pStyle w:val="a6"/>
        <w:spacing w:after="0"/>
        <w:ind w:firstLine="709"/>
        <w:jc w:val="center"/>
      </w:pPr>
      <w:r>
        <w:t>формы электронных первичных документов и формы электронных регистров бухгалтерского учета и</w:t>
      </w:r>
    </w:p>
    <w:p w:rsidR="00EA0B2F" w:rsidRDefault="00EA0B2F" w:rsidP="00EA0B2F">
      <w:pPr>
        <w:ind w:left="480"/>
        <w:jc w:val="center"/>
        <w:rPr>
          <w:rFonts w:ascii="Times New Roman" w:hAnsi="Times New Roman" w:cs="Times New Roman"/>
          <w:bCs/>
          <w:sz w:val="24"/>
          <w:szCs w:val="24"/>
        </w:rPr>
      </w:pPr>
      <w:r>
        <w:rPr>
          <w:rFonts w:ascii="Times New Roman" w:hAnsi="Times New Roman" w:cs="Times New Roman"/>
          <w:sz w:val="24"/>
          <w:szCs w:val="24"/>
        </w:rPr>
        <w:t>ответственные за формирование и подписания электронных документов</w:t>
      </w:r>
    </w:p>
    <w:tbl>
      <w:tblPr>
        <w:tblpPr w:leftFromText="180" w:rightFromText="180" w:bottomFromText="200" w:vertAnchor="text" w:horzAnchor="page" w:tblpX="1027" w:tblpY="30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723"/>
        <w:gridCol w:w="2410"/>
        <w:gridCol w:w="1986"/>
        <w:gridCol w:w="1701"/>
        <w:gridCol w:w="1134"/>
      </w:tblGrid>
      <w:tr w:rsidR="00EA0B2F" w:rsidTr="00EA0B2F">
        <w:trPr>
          <w:trHeight w:val="693"/>
        </w:trPr>
        <w:tc>
          <w:tcPr>
            <w:tcW w:w="5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after="0" w:line="276" w:lineRule="auto"/>
              <w:jc w:val="both"/>
              <w:rPr>
                <w:sz w:val="22"/>
                <w:szCs w:val="22"/>
                <w:lang w:eastAsia="en-US"/>
              </w:rPr>
            </w:pPr>
            <w:r>
              <w:rPr>
                <w:sz w:val="22"/>
                <w:szCs w:val="22"/>
                <w:lang w:eastAsia="en-US"/>
              </w:rPr>
              <w:t>№</w:t>
            </w:r>
          </w:p>
        </w:tc>
        <w:tc>
          <w:tcPr>
            <w:tcW w:w="2722"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after="0" w:line="276" w:lineRule="auto"/>
              <w:jc w:val="center"/>
              <w:rPr>
                <w:sz w:val="22"/>
                <w:szCs w:val="22"/>
                <w:lang w:eastAsia="en-US"/>
              </w:rPr>
            </w:pPr>
            <w:r>
              <w:rPr>
                <w:sz w:val="22"/>
                <w:szCs w:val="22"/>
                <w:lang w:eastAsia="en-US"/>
              </w:rPr>
              <w:t>код формы и регистра</w:t>
            </w:r>
          </w:p>
        </w:tc>
        <w:tc>
          <w:tcPr>
            <w:tcW w:w="2409" w:type="dxa"/>
            <w:tcBorders>
              <w:top w:val="single" w:sz="4" w:space="0" w:color="auto"/>
              <w:left w:val="single" w:sz="4" w:space="0" w:color="auto"/>
              <w:bottom w:val="single" w:sz="4" w:space="0" w:color="auto"/>
              <w:right w:val="single" w:sz="4" w:space="0" w:color="auto"/>
            </w:tcBorders>
          </w:tcPr>
          <w:p w:rsidR="00EA0B2F" w:rsidRDefault="00EA0B2F">
            <w:pPr>
              <w:pStyle w:val="a6"/>
              <w:spacing w:after="0" w:line="276" w:lineRule="auto"/>
              <w:jc w:val="center"/>
              <w:rPr>
                <w:sz w:val="22"/>
                <w:szCs w:val="22"/>
                <w:lang w:eastAsia="en-US"/>
              </w:rPr>
            </w:pPr>
            <w:r>
              <w:rPr>
                <w:sz w:val="22"/>
                <w:szCs w:val="22"/>
                <w:lang w:eastAsia="en-US"/>
              </w:rPr>
              <w:t>ответственные</w:t>
            </w:r>
          </w:p>
          <w:p w:rsidR="00EA0B2F" w:rsidRDefault="00EA0B2F">
            <w:pPr>
              <w:pStyle w:val="a6"/>
              <w:spacing w:after="0" w:line="276" w:lineRule="auto"/>
              <w:jc w:val="center"/>
              <w:rPr>
                <w:sz w:val="22"/>
                <w:szCs w:val="22"/>
                <w:lang w:eastAsia="en-US"/>
              </w:rPr>
            </w:pPr>
            <w:r>
              <w:rPr>
                <w:sz w:val="22"/>
                <w:szCs w:val="22"/>
                <w:lang w:eastAsia="en-US"/>
              </w:rPr>
              <w:t>за формирование</w:t>
            </w:r>
          </w:p>
          <w:p w:rsidR="00EA0B2F" w:rsidRDefault="00EA0B2F">
            <w:pPr>
              <w:pStyle w:val="a6"/>
              <w:spacing w:after="0" w:line="276" w:lineRule="auto"/>
              <w:jc w:val="cente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after="0" w:line="276" w:lineRule="auto"/>
              <w:jc w:val="center"/>
              <w:rPr>
                <w:sz w:val="22"/>
                <w:szCs w:val="22"/>
                <w:lang w:eastAsia="en-US"/>
              </w:rPr>
            </w:pPr>
            <w:r>
              <w:rPr>
                <w:sz w:val="22"/>
                <w:szCs w:val="22"/>
                <w:lang w:eastAsia="en-US"/>
              </w:rPr>
              <w:t>ответственные</w:t>
            </w:r>
          </w:p>
          <w:p w:rsidR="00EA0B2F" w:rsidRDefault="00EA0B2F">
            <w:pPr>
              <w:pStyle w:val="a6"/>
              <w:spacing w:after="0" w:line="276" w:lineRule="auto"/>
              <w:jc w:val="center"/>
              <w:rPr>
                <w:sz w:val="22"/>
                <w:szCs w:val="22"/>
                <w:lang w:eastAsia="en-US"/>
              </w:rPr>
            </w:pPr>
            <w:r>
              <w:rPr>
                <w:sz w:val="22"/>
                <w:szCs w:val="22"/>
                <w:lang w:eastAsia="en-US"/>
              </w:rPr>
              <w:t>за подписание</w:t>
            </w:r>
          </w:p>
        </w:tc>
        <w:tc>
          <w:tcPr>
            <w:tcW w:w="1701"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after="0" w:line="276" w:lineRule="auto"/>
              <w:jc w:val="center"/>
              <w:rPr>
                <w:sz w:val="22"/>
                <w:szCs w:val="22"/>
                <w:lang w:eastAsia="en-US"/>
              </w:rPr>
            </w:pPr>
            <w:r>
              <w:rPr>
                <w:sz w:val="22"/>
                <w:szCs w:val="22"/>
                <w:lang w:eastAsia="en-US"/>
              </w:rPr>
              <w:t>ответственные</w:t>
            </w:r>
          </w:p>
          <w:p w:rsidR="00EA0B2F" w:rsidRDefault="00EA0B2F">
            <w:pPr>
              <w:pStyle w:val="a6"/>
              <w:spacing w:after="0" w:line="276" w:lineRule="auto"/>
              <w:jc w:val="center"/>
              <w:rPr>
                <w:sz w:val="22"/>
                <w:szCs w:val="22"/>
                <w:lang w:eastAsia="en-US"/>
              </w:rPr>
            </w:pPr>
            <w:r>
              <w:rPr>
                <w:sz w:val="22"/>
                <w:szCs w:val="22"/>
                <w:lang w:eastAsia="en-US"/>
              </w:rPr>
              <w:t>за утверждение</w:t>
            </w:r>
          </w:p>
        </w:tc>
        <w:tc>
          <w:tcPr>
            <w:tcW w:w="11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after="0" w:line="276" w:lineRule="auto"/>
              <w:jc w:val="center"/>
              <w:rPr>
                <w:sz w:val="22"/>
                <w:szCs w:val="22"/>
                <w:lang w:eastAsia="en-US"/>
              </w:rPr>
            </w:pPr>
            <w:r>
              <w:rPr>
                <w:sz w:val="22"/>
                <w:szCs w:val="22"/>
                <w:lang w:eastAsia="en-US"/>
              </w:rPr>
              <w:t>вид</w:t>
            </w:r>
          </w:p>
          <w:p w:rsidR="00EA0B2F" w:rsidRDefault="00EA0B2F">
            <w:pPr>
              <w:pStyle w:val="a6"/>
              <w:spacing w:after="0" w:line="276" w:lineRule="auto"/>
              <w:jc w:val="center"/>
              <w:rPr>
                <w:sz w:val="22"/>
                <w:szCs w:val="22"/>
                <w:lang w:eastAsia="en-US"/>
              </w:rPr>
            </w:pPr>
            <w:r>
              <w:rPr>
                <w:sz w:val="22"/>
                <w:szCs w:val="22"/>
                <w:lang w:eastAsia="en-US"/>
              </w:rPr>
              <w:t>электронной</w:t>
            </w:r>
          </w:p>
          <w:p w:rsidR="00EA0B2F" w:rsidRDefault="00EA0B2F">
            <w:pPr>
              <w:pStyle w:val="a6"/>
              <w:spacing w:after="0" w:line="276" w:lineRule="auto"/>
              <w:jc w:val="center"/>
              <w:rPr>
                <w:sz w:val="22"/>
                <w:szCs w:val="22"/>
                <w:lang w:eastAsia="en-US"/>
              </w:rPr>
            </w:pPr>
            <w:r>
              <w:rPr>
                <w:sz w:val="22"/>
                <w:szCs w:val="22"/>
                <w:lang w:eastAsia="en-US"/>
              </w:rPr>
              <w:t>подписи</w:t>
            </w:r>
          </w:p>
        </w:tc>
      </w:tr>
      <w:tr w:rsidR="00EA0B2F" w:rsidTr="00EA0B2F">
        <w:tc>
          <w:tcPr>
            <w:tcW w:w="5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1.</w:t>
            </w:r>
          </w:p>
        </w:tc>
        <w:tc>
          <w:tcPr>
            <w:tcW w:w="2722"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after="0" w:line="276" w:lineRule="auto"/>
              <w:rPr>
                <w:lang w:eastAsia="en-US"/>
              </w:rPr>
            </w:pPr>
            <w:r>
              <w:rPr>
                <w:lang w:eastAsia="en-US"/>
              </w:rPr>
              <w:t>ф.0510434</w:t>
            </w:r>
          </w:p>
          <w:p w:rsidR="00EA0B2F" w:rsidRDefault="00EA0B2F">
            <w:pPr>
              <w:pStyle w:val="a6"/>
              <w:spacing w:after="0" w:line="276" w:lineRule="auto"/>
              <w:jc w:val="both"/>
              <w:rPr>
                <w:lang w:eastAsia="en-US"/>
              </w:rPr>
            </w:pPr>
            <w:r>
              <w:rPr>
                <w:color w:val="22272F"/>
                <w:shd w:val="clear" w:color="auto" w:fill="FFFFFF"/>
                <w:lang w:eastAsia="en-US"/>
              </w:rPr>
              <w:t>акт приема-передачи объектов, полученных в личное пользование</w:t>
            </w:r>
          </w:p>
        </w:tc>
        <w:tc>
          <w:tcPr>
            <w:tcW w:w="2409" w:type="dxa"/>
            <w:tcBorders>
              <w:top w:val="single" w:sz="4" w:space="0" w:color="auto"/>
              <w:left w:val="single" w:sz="4" w:space="0" w:color="auto"/>
              <w:bottom w:val="single" w:sz="4" w:space="0" w:color="auto"/>
              <w:right w:val="single" w:sz="4" w:space="0" w:color="auto"/>
            </w:tcBorders>
          </w:tcPr>
          <w:p w:rsidR="00EA0B2F" w:rsidRDefault="00EA0B2F">
            <w:pPr>
              <w:pStyle w:val="a6"/>
              <w:spacing w:after="0" w:line="276" w:lineRule="auto"/>
              <w:jc w:val="both"/>
              <w:rPr>
                <w:lang w:eastAsia="en-US"/>
              </w:rPr>
            </w:pPr>
            <w:r>
              <w:rPr>
                <w:lang w:eastAsia="en-US"/>
              </w:rPr>
              <w:t>бухгалтер</w:t>
            </w:r>
          </w:p>
          <w:p w:rsidR="00EA0B2F" w:rsidRDefault="00EA0B2F">
            <w:pPr>
              <w:pStyle w:val="a6"/>
              <w:spacing w:after="0" w:line="276" w:lineRule="auto"/>
              <w:rPr>
                <w:lang w:eastAsia="en-US"/>
              </w:rPr>
            </w:pPr>
            <w:r>
              <w:rPr>
                <w:lang w:eastAsia="en-US"/>
              </w:rPr>
              <w:t>отдела учета материальных ценностей</w:t>
            </w:r>
          </w:p>
          <w:p w:rsidR="00EA0B2F" w:rsidRDefault="00EA0B2F">
            <w:pPr>
              <w:pStyle w:val="a6"/>
              <w:spacing w:after="0" w:line="276" w:lineRule="auto"/>
              <w:rPr>
                <w:lang w:eastAsia="en-US"/>
              </w:rPr>
            </w:pPr>
            <w:r>
              <w:rPr>
                <w:lang w:eastAsia="en-US"/>
              </w:rPr>
              <w:t>начальник отдела учета материальных ценностей</w:t>
            </w:r>
          </w:p>
          <w:p w:rsidR="00EA0B2F" w:rsidRDefault="00EA0B2F">
            <w:pPr>
              <w:pStyle w:val="a6"/>
              <w:spacing w:after="0" w:line="276" w:lineRule="auto"/>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работники учреждений, получившие имущество</w:t>
            </w:r>
          </w:p>
          <w:p w:rsidR="00EA0B2F" w:rsidRDefault="00EA0B2F">
            <w:pPr>
              <w:pStyle w:val="a6"/>
              <w:spacing w:line="276" w:lineRule="auto"/>
              <w:jc w:val="both"/>
              <w:rPr>
                <w:lang w:eastAsia="en-US"/>
              </w:rPr>
            </w:pPr>
            <w:r>
              <w:rPr>
                <w:lang w:eastAsia="en-US"/>
              </w:rPr>
              <w:t>работник (завхоз), выдавший имущество</w:t>
            </w:r>
          </w:p>
        </w:tc>
        <w:tc>
          <w:tcPr>
            <w:tcW w:w="1701"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ЭП</w:t>
            </w:r>
          </w:p>
        </w:tc>
      </w:tr>
      <w:tr w:rsidR="00EA0B2F" w:rsidTr="00EA0B2F">
        <w:tc>
          <w:tcPr>
            <w:tcW w:w="5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2.</w:t>
            </w:r>
          </w:p>
        </w:tc>
        <w:tc>
          <w:tcPr>
            <w:tcW w:w="2722"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after="0" w:line="276" w:lineRule="auto"/>
              <w:rPr>
                <w:color w:val="22272F"/>
                <w:shd w:val="clear" w:color="auto" w:fill="FFFFFF"/>
                <w:lang w:eastAsia="en-US"/>
              </w:rPr>
            </w:pPr>
            <w:r>
              <w:rPr>
                <w:lang w:eastAsia="en-US"/>
              </w:rPr>
              <w:t>ф.0510435</w:t>
            </w:r>
          </w:p>
          <w:p w:rsidR="00EA0B2F" w:rsidRDefault="00EA0B2F">
            <w:pPr>
              <w:pStyle w:val="a6"/>
              <w:spacing w:after="0" w:line="276" w:lineRule="auto"/>
              <w:jc w:val="both"/>
              <w:rPr>
                <w:lang w:eastAsia="en-US"/>
              </w:rPr>
            </w:pPr>
            <w:r>
              <w:rPr>
                <w:color w:val="22272F"/>
                <w:shd w:val="clear" w:color="auto" w:fill="FFFFFF"/>
                <w:lang w:eastAsia="en-US"/>
              </w:rPr>
              <w:t>акт об утилизации (уничтожении) материальных ценностей</w:t>
            </w:r>
          </w:p>
        </w:tc>
        <w:tc>
          <w:tcPr>
            <w:tcW w:w="2409" w:type="dxa"/>
            <w:tcBorders>
              <w:top w:val="single" w:sz="4" w:space="0" w:color="auto"/>
              <w:left w:val="single" w:sz="4" w:space="0" w:color="auto"/>
              <w:bottom w:val="single" w:sz="4" w:space="0" w:color="auto"/>
              <w:right w:val="single" w:sz="4" w:space="0" w:color="auto"/>
            </w:tcBorders>
          </w:tcPr>
          <w:p w:rsidR="00EA0B2F" w:rsidRDefault="00EA0B2F">
            <w:pPr>
              <w:pStyle w:val="a6"/>
              <w:spacing w:after="0" w:line="276" w:lineRule="auto"/>
              <w:jc w:val="both"/>
              <w:rPr>
                <w:lang w:eastAsia="en-US"/>
              </w:rPr>
            </w:pPr>
            <w:r>
              <w:rPr>
                <w:lang w:eastAsia="en-US"/>
              </w:rPr>
              <w:t>бухгалтер</w:t>
            </w:r>
          </w:p>
          <w:p w:rsidR="00EA0B2F" w:rsidRDefault="00EA0B2F">
            <w:pPr>
              <w:pStyle w:val="a6"/>
              <w:spacing w:after="0" w:line="276" w:lineRule="auto"/>
              <w:rPr>
                <w:lang w:eastAsia="en-US"/>
              </w:rPr>
            </w:pPr>
            <w:r>
              <w:rPr>
                <w:lang w:eastAsia="en-US"/>
              </w:rPr>
              <w:t>отдела учета материальных ценностей</w:t>
            </w:r>
            <w:r>
              <w:rPr>
                <w:highlight w:val="yellow"/>
                <w:lang w:eastAsia="en-US"/>
              </w:rPr>
              <w:t xml:space="preserve"> </w:t>
            </w:r>
          </w:p>
          <w:p w:rsidR="00EA0B2F" w:rsidRDefault="00EA0B2F">
            <w:pPr>
              <w:pStyle w:val="a6"/>
              <w:spacing w:after="0" w:line="276" w:lineRule="auto"/>
              <w:rPr>
                <w:lang w:eastAsia="en-US"/>
              </w:rPr>
            </w:pPr>
          </w:p>
          <w:p w:rsidR="00EA0B2F" w:rsidRDefault="00EA0B2F">
            <w:pPr>
              <w:pStyle w:val="a6"/>
              <w:spacing w:after="0" w:line="276" w:lineRule="auto"/>
              <w:rPr>
                <w:lang w:eastAsia="en-US"/>
              </w:rPr>
            </w:pPr>
            <w:r>
              <w:rPr>
                <w:lang w:eastAsia="en-US"/>
              </w:rPr>
              <w:t>начальник отдела учета материальных ценностей</w:t>
            </w:r>
          </w:p>
          <w:p w:rsidR="00EA0B2F" w:rsidRDefault="00EA0B2F">
            <w:pPr>
              <w:pStyle w:val="a6"/>
              <w:spacing w:after="0" w:line="276" w:lineRule="auto"/>
              <w:rPr>
                <w:lang w:eastAsia="en-US"/>
              </w:rPr>
            </w:pPr>
          </w:p>
        </w:tc>
        <w:tc>
          <w:tcPr>
            <w:tcW w:w="1985"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председатель комиссии</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члены комиссии</w:t>
            </w:r>
          </w:p>
          <w:p w:rsidR="00EA0B2F" w:rsidRDefault="00EA0B2F">
            <w:pPr>
              <w:pStyle w:val="a6"/>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ЭЦП</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ЭП</w:t>
            </w:r>
          </w:p>
        </w:tc>
      </w:tr>
      <w:tr w:rsidR="00EA0B2F" w:rsidTr="00EA0B2F">
        <w:tc>
          <w:tcPr>
            <w:tcW w:w="5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3.</w:t>
            </w:r>
          </w:p>
        </w:tc>
        <w:tc>
          <w:tcPr>
            <w:tcW w:w="2722"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after="0" w:line="276" w:lineRule="auto"/>
              <w:rPr>
                <w:color w:val="22272F"/>
                <w:shd w:val="clear" w:color="auto" w:fill="FFFFFF"/>
                <w:lang w:eastAsia="en-US"/>
              </w:rPr>
            </w:pPr>
            <w:r>
              <w:rPr>
                <w:lang w:eastAsia="en-US"/>
              </w:rPr>
              <w:t>ф.0510436</w:t>
            </w:r>
          </w:p>
          <w:p w:rsidR="00EA0B2F" w:rsidRDefault="00EA0B2F">
            <w:pPr>
              <w:pStyle w:val="a6"/>
              <w:spacing w:after="0" w:line="276" w:lineRule="auto"/>
              <w:jc w:val="both"/>
              <w:rPr>
                <w:lang w:eastAsia="en-US"/>
              </w:rPr>
            </w:pPr>
            <w:r>
              <w:rPr>
                <w:color w:val="22272F"/>
                <w:shd w:val="clear" w:color="auto" w:fill="FFFFFF"/>
                <w:lang w:eastAsia="en-US"/>
              </w:rPr>
              <w:t>акт о признании безнадежной к взысканию задолженности по доходам</w:t>
            </w:r>
          </w:p>
        </w:tc>
        <w:tc>
          <w:tcPr>
            <w:tcW w:w="2409" w:type="dxa"/>
            <w:tcBorders>
              <w:top w:val="single" w:sz="4" w:space="0" w:color="auto"/>
              <w:left w:val="single" w:sz="4" w:space="0" w:color="auto"/>
              <w:bottom w:val="single" w:sz="4" w:space="0" w:color="auto"/>
              <w:right w:val="single" w:sz="4" w:space="0" w:color="auto"/>
            </w:tcBorders>
          </w:tcPr>
          <w:p w:rsidR="00EA0B2F" w:rsidRDefault="00EA0B2F">
            <w:pPr>
              <w:pStyle w:val="a6"/>
              <w:spacing w:after="0" w:line="276" w:lineRule="auto"/>
              <w:jc w:val="both"/>
              <w:rPr>
                <w:lang w:eastAsia="en-US"/>
              </w:rPr>
            </w:pPr>
            <w:r>
              <w:rPr>
                <w:lang w:eastAsia="en-US"/>
              </w:rPr>
              <w:t>бухгалтер</w:t>
            </w:r>
          </w:p>
          <w:p w:rsidR="00EA0B2F" w:rsidRDefault="00EA0B2F">
            <w:pPr>
              <w:pStyle w:val="a6"/>
              <w:spacing w:after="0" w:line="276" w:lineRule="auto"/>
              <w:jc w:val="both"/>
              <w:rPr>
                <w:lang w:eastAsia="en-US"/>
              </w:rPr>
            </w:pPr>
            <w:r>
              <w:rPr>
                <w:lang w:eastAsia="en-US"/>
              </w:rPr>
              <w:t xml:space="preserve">отдела расчета по  родительской плате </w:t>
            </w:r>
          </w:p>
          <w:p w:rsidR="00EA0B2F" w:rsidRDefault="00EA0B2F">
            <w:pPr>
              <w:pStyle w:val="a6"/>
              <w:spacing w:after="0" w:line="276" w:lineRule="auto"/>
              <w:jc w:val="both"/>
              <w:rPr>
                <w:lang w:eastAsia="en-US"/>
              </w:rPr>
            </w:pPr>
          </w:p>
          <w:p w:rsidR="00EA0B2F" w:rsidRDefault="00EA0B2F">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председатель комиссии</w:t>
            </w:r>
          </w:p>
          <w:p w:rsidR="00EA0B2F" w:rsidRDefault="00EA0B2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ЭЦП</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ЭП</w:t>
            </w:r>
          </w:p>
        </w:tc>
      </w:tr>
      <w:tr w:rsidR="00EA0B2F" w:rsidTr="00EA0B2F">
        <w:trPr>
          <w:trHeight w:val="3099"/>
        </w:trPr>
        <w:tc>
          <w:tcPr>
            <w:tcW w:w="5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4.</w:t>
            </w:r>
          </w:p>
        </w:tc>
        <w:tc>
          <w:tcPr>
            <w:tcW w:w="2722"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rPr>
                <w:color w:val="22272F"/>
                <w:shd w:val="clear" w:color="auto" w:fill="FFFFFF"/>
                <w:lang w:eastAsia="en-US"/>
              </w:rPr>
            </w:pPr>
            <w:r>
              <w:rPr>
                <w:color w:val="22272F"/>
                <w:shd w:val="clear" w:color="auto" w:fill="FFFFFF"/>
                <w:lang w:eastAsia="en-US"/>
              </w:rPr>
              <w:t>ф.0510437</w:t>
            </w:r>
          </w:p>
          <w:p w:rsidR="00EA0B2F" w:rsidRDefault="00EA0B2F">
            <w:pPr>
              <w:pStyle w:val="a6"/>
              <w:spacing w:line="276" w:lineRule="auto"/>
              <w:jc w:val="both"/>
              <w:rPr>
                <w:lang w:eastAsia="en-US"/>
              </w:rPr>
            </w:pPr>
            <w:r>
              <w:rPr>
                <w:color w:val="22272F"/>
                <w:shd w:val="clear" w:color="auto" w:fill="FFFFFF"/>
                <w:lang w:eastAsia="en-US"/>
              </w:rPr>
              <w:t>решение о списании задолженности, невостребованной кредиторами, со счета</w:t>
            </w:r>
          </w:p>
        </w:tc>
        <w:tc>
          <w:tcPr>
            <w:tcW w:w="2409" w:type="dxa"/>
            <w:tcBorders>
              <w:top w:val="single" w:sz="4" w:space="0" w:color="auto"/>
              <w:left w:val="single" w:sz="4" w:space="0" w:color="auto"/>
              <w:bottom w:val="single" w:sz="4" w:space="0" w:color="auto"/>
              <w:right w:val="single" w:sz="4" w:space="0" w:color="auto"/>
            </w:tcBorders>
          </w:tcPr>
          <w:p w:rsidR="00EA0B2F" w:rsidRDefault="00EA0B2F">
            <w:pPr>
              <w:pStyle w:val="a6"/>
              <w:spacing w:after="0" w:line="276" w:lineRule="auto"/>
              <w:jc w:val="both"/>
              <w:rPr>
                <w:lang w:eastAsia="en-US"/>
              </w:rPr>
            </w:pPr>
            <w:r>
              <w:rPr>
                <w:lang w:eastAsia="en-US"/>
              </w:rPr>
              <w:t>начальник   отдела по учету расчетов  с поставщиками и подрядчиками и исполнению бюджета</w:t>
            </w:r>
          </w:p>
          <w:p w:rsidR="00EA0B2F" w:rsidRDefault="00EA0B2F">
            <w:pPr>
              <w:pStyle w:val="a6"/>
              <w:spacing w:line="276" w:lineRule="auto"/>
              <w:jc w:val="both"/>
              <w:rPr>
                <w:lang w:eastAsia="en-US"/>
              </w:rPr>
            </w:pPr>
          </w:p>
          <w:p w:rsidR="00EA0B2F" w:rsidRDefault="00EA0B2F">
            <w:pPr>
              <w:pStyle w:val="a6"/>
              <w:spacing w:after="0" w:line="276" w:lineRule="auto"/>
              <w:jc w:val="both"/>
              <w:rPr>
                <w:lang w:eastAsia="en-US"/>
              </w:rPr>
            </w:pPr>
            <w:r>
              <w:rPr>
                <w:lang w:eastAsia="en-US"/>
              </w:rPr>
              <w:t xml:space="preserve">начальник отдела  расчета по питанию и родительской платы </w:t>
            </w:r>
          </w:p>
          <w:p w:rsidR="00EA0B2F" w:rsidRDefault="00EA0B2F">
            <w:pPr>
              <w:pStyle w:val="a6"/>
              <w:spacing w:after="0" w:line="276" w:lineRule="auto"/>
              <w:jc w:val="both"/>
              <w:rPr>
                <w:lang w:eastAsia="en-US"/>
              </w:rPr>
            </w:pPr>
          </w:p>
          <w:p w:rsidR="00EA0B2F" w:rsidRDefault="00EA0B2F">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председатель комиссии</w:t>
            </w:r>
          </w:p>
          <w:p w:rsidR="00EA0B2F" w:rsidRDefault="00EA0B2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ЭЦП</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ЭП</w:t>
            </w:r>
          </w:p>
        </w:tc>
      </w:tr>
      <w:tr w:rsidR="00EA0B2F" w:rsidTr="00EA0B2F">
        <w:tc>
          <w:tcPr>
            <w:tcW w:w="5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lastRenderedPageBreak/>
              <w:t>5.</w:t>
            </w:r>
          </w:p>
        </w:tc>
        <w:tc>
          <w:tcPr>
            <w:tcW w:w="2722"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rPr>
                <w:color w:val="22272F"/>
                <w:shd w:val="clear" w:color="auto" w:fill="FFFFFF"/>
                <w:lang w:eastAsia="en-US"/>
              </w:rPr>
            </w:pPr>
            <w:r>
              <w:rPr>
                <w:color w:val="22272F"/>
                <w:shd w:val="clear" w:color="auto" w:fill="FFFFFF"/>
                <w:lang w:eastAsia="en-US"/>
              </w:rPr>
              <w:t>ф.0510439</w:t>
            </w:r>
          </w:p>
          <w:p w:rsidR="00EA0B2F" w:rsidRDefault="00EA0B2F">
            <w:pPr>
              <w:pStyle w:val="a6"/>
              <w:spacing w:line="276" w:lineRule="auto"/>
              <w:jc w:val="both"/>
              <w:rPr>
                <w:color w:val="22272F"/>
                <w:highlight w:val="yellow"/>
                <w:shd w:val="clear" w:color="auto" w:fill="FFFFFF"/>
                <w:lang w:eastAsia="en-US"/>
              </w:rPr>
            </w:pPr>
            <w:r>
              <w:rPr>
                <w:color w:val="22272F"/>
                <w:shd w:val="clear" w:color="auto" w:fill="FFFFFF"/>
                <w:lang w:eastAsia="en-US"/>
              </w:rPr>
              <w:t>решение о проведении инвентаризации</w:t>
            </w:r>
          </w:p>
        </w:tc>
        <w:tc>
          <w:tcPr>
            <w:tcW w:w="2409"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отдел учета материальных ценностей</w:t>
            </w:r>
          </w:p>
          <w:p w:rsidR="00EA0B2F" w:rsidRDefault="00EA0B2F">
            <w:pPr>
              <w:pStyle w:val="a6"/>
              <w:spacing w:after="0" w:line="276" w:lineRule="auto"/>
              <w:jc w:val="both"/>
              <w:rPr>
                <w:lang w:eastAsia="en-US"/>
              </w:rPr>
            </w:pPr>
            <w:r>
              <w:rPr>
                <w:lang w:eastAsia="en-US"/>
              </w:rPr>
              <w:t>отдел  расчета по питанию и родительской платы</w:t>
            </w:r>
          </w:p>
          <w:p w:rsidR="00EA0B2F" w:rsidRDefault="00EA0B2F">
            <w:pPr>
              <w:pStyle w:val="a6"/>
              <w:spacing w:after="0" w:line="276" w:lineRule="auto"/>
              <w:jc w:val="both"/>
              <w:rPr>
                <w:lang w:eastAsia="en-US"/>
              </w:rPr>
            </w:pPr>
            <w:r>
              <w:rPr>
                <w:lang w:eastAsia="en-US"/>
              </w:rPr>
              <w:t xml:space="preserve"> главный бухгалтер </w:t>
            </w:r>
          </w:p>
          <w:p w:rsidR="00EA0B2F" w:rsidRDefault="00EA0B2F">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председатель комиссии</w:t>
            </w:r>
          </w:p>
          <w:p w:rsidR="00EA0B2F" w:rsidRDefault="00EA0B2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ЭЦП</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ЭП</w:t>
            </w:r>
          </w:p>
        </w:tc>
      </w:tr>
      <w:tr w:rsidR="00EA0B2F" w:rsidTr="00EA0B2F">
        <w:tc>
          <w:tcPr>
            <w:tcW w:w="5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6.</w:t>
            </w:r>
          </w:p>
        </w:tc>
        <w:tc>
          <w:tcPr>
            <w:tcW w:w="2722"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rPr>
                <w:color w:val="22272F"/>
                <w:shd w:val="clear" w:color="auto" w:fill="FFFFFF"/>
                <w:lang w:eastAsia="en-US"/>
              </w:rPr>
            </w:pPr>
            <w:r>
              <w:rPr>
                <w:color w:val="22272F"/>
                <w:shd w:val="clear" w:color="auto" w:fill="FFFFFF"/>
                <w:lang w:eastAsia="en-US"/>
              </w:rPr>
              <w:t>ф. 0510445</w:t>
            </w:r>
          </w:p>
          <w:p w:rsidR="00EA0B2F" w:rsidRDefault="00EA0B2F">
            <w:pPr>
              <w:pStyle w:val="a6"/>
              <w:spacing w:line="276" w:lineRule="auto"/>
              <w:jc w:val="both"/>
              <w:rPr>
                <w:lang w:eastAsia="en-US"/>
              </w:rPr>
            </w:pPr>
            <w:r>
              <w:rPr>
                <w:color w:val="22272F"/>
                <w:shd w:val="clear" w:color="auto" w:fill="FFFFFF"/>
                <w:lang w:eastAsia="en-US"/>
              </w:rPr>
              <w:t>решение о признании (восстановлении) сомнительной задолженности по доходам</w:t>
            </w:r>
          </w:p>
        </w:tc>
        <w:tc>
          <w:tcPr>
            <w:tcW w:w="2409" w:type="dxa"/>
            <w:tcBorders>
              <w:top w:val="single" w:sz="4" w:space="0" w:color="auto"/>
              <w:left w:val="single" w:sz="4" w:space="0" w:color="auto"/>
              <w:bottom w:val="single" w:sz="4" w:space="0" w:color="auto"/>
              <w:right w:val="single" w:sz="4" w:space="0" w:color="auto"/>
            </w:tcBorders>
          </w:tcPr>
          <w:p w:rsidR="00EA0B2F" w:rsidRDefault="00EA0B2F">
            <w:pPr>
              <w:pStyle w:val="a6"/>
              <w:spacing w:after="0" w:line="276" w:lineRule="auto"/>
              <w:jc w:val="both"/>
              <w:rPr>
                <w:lang w:eastAsia="en-US"/>
              </w:rPr>
            </w:pPr>
            <w:r>
              <w:rPr>
                <w:lang w:eastAsia="en-US"/>
              </w:rPr>
              <w:t xml:space="preserve">главный бухгалтер </w:t>
            </w:r>
          </w:p>
          <w:p w:rsidR="00EA0B2F" w:rsidRDefault="00EA0B2F">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председатель комиссии</w:t>
            </w:r>
          </w:p>
          <w:p w:rsidR="00EA0B2F" w:rsidRDefault="00EA0B2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ЭЦП</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ЭП</w:t>
            </w:r>
          </w:p>
        </w:tc>
      </w:tr>
      <w:tr w:rsidR="00EA0B2F" w:rsidTr="00EA0B2F">
        <w:tc>
          <w:tcPr>
            <w:tcW w:w="5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7.</w:t>
            </w:r>
          </w:p>
        </w:tc>
        <w:tc>
          <w:tcPr>
            <w:tcW w:w="2722"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rPr>
                <w:color w:val="22272F"/>
                <w:shd w:val="clear" w:color="auto" w:fill="FFFFFF"/>
                <w:lang w:eastAsia="en-US"/>
              </w:rPr>
            </w:pPr>
            <w:r>
              <w:rPr>
                <w:color w:val="22272F"/>
                <w:shd w:val="clear" w:color="auto" w:fill="FFFFFF"/>
                <w:lang w:eastAsia="en-US"/>
              </w:rPr>
              <w:t>ф.0510446</w:t>
            </w:r>
          </w:p>
          <w:p w:rsidR="00EA0B2F" w:rsidRDefault="00EA0B2F">
            <w:pPr>
              <w:pStyle w:val="a6"/>
              <w:spacing w:line="276" w:lineRule="auto"/>
              <w:jc w:val="both"/>
              <w:rPr>
                <w:lang w:eastAsia="en-US"/>
              </w:rPr>
            </w:pPr>
            <w:r>
              <w:rPr>
                <w:color w:val="22272F"/>
                <w:shd w:val="clear" w:color="auto" w:fill="FFFFFF"/>
                <w:lang w:eastAsia="en-US"/>
              </w:rPr>
              <w:t>решение о восстановлении кредиторской задолженности</w:t>
            </w:r>
          </w:p>
        </w:tc>
        <w:tc>
          <w:tcPr>
            <w:tcW w:w="2409" w:type="dxa"/>
            <w:tcBorders>
              <w:top w:val="single" w:sz="4" w:space="0" w:color="auto"/>
              <w:left w:val="single" w:sz="4" w:space="0" w:color="auto"/>
              <w:bottom w:val="single" w:sz="4" w:space="0" w:color="auto"/>
              <w:right w:val="single" w:sz="4" w:space="0" w:color="auto"/>
            </w:tcBorders>
          </w:tcPr>
          <w:p w:rsidR="00EA0B2F" w:rsidRDefault="00EA0B2F">
            <w:pPr>
              <w:pStyle w:val="a6"/>
              <w:spacing w:after="0" w:line="276" w:lineRule="auto"/>
              <w:jc w:val="both"/>
              <w:rPr>
                <w:lang w:eastAsia="en-US"/>
              </w:rPr>
            </w:pPr>
            <w:r>
              <w:rPr>
                <w:lang w:eastAsia="en-US"/>
              </w:rPr>
              <w:t xml:space="preserve">главный бухгалтер </w:t>
            </w:r>
          </w:p>
          <w:p w:rsidR="00EA0B2F" w:rsidRDefault="00EA0B2F">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председатель комиссии</w:t>
            </w:r>
          </w:p>
          <w:p w:rsidR="00EA0B2F" w:rsidRDefault="00EA0B2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ЭЦП</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ЭП</w:t>
            </w:r>
          </w:p>
        </w:tc>
      </w:tr>
      <w:tr w:rsidR="00EA0B2F" w:rsidTr="00EA0B2F">
        <w:tc>
          <w:tcPr>
            <w:tcW w:w="5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8.</w:t>
            </w:r>
          </w:p>
        </w:tc>
        <w:tc>
          <w:tcPr>
            <w:tcW w:w="2722"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rPr>
                <w:color w:val="22272F"/>
                <w:shd w:val="clear" w:color="auto" w:fill="FFFFFF"/>
                <w:lang w:eastAsia="en-US"/>
              </w:rPr>
            </w:pPr>
            <w:r>
              <w:rPr>
                <w:color w:val="22272F"/>
                <w:shd w:val="clear" w:color="auto" w:fill="FFFFFF"/>
                <w:lang w:eastAsia="en-US"/>
              </w:rPr>
              <w:t>ф.0510448</w:t>
            </w:r>
          </w:p>
          <w:p w:rsidR="00EA0B2F" w:rsidRDefault="00EA0B2F">
            <w:pPr>
              <w:pStyle w:val="a6"/>
              <w:spacing w:line="276" w:lineRule="auto"/>
              <w:jc w:val="both"/>
              <w:rPr>
                <w:lang w:eastAsia="en-US"/>
              </w:rPr>
            </w:pPr>
            <w:r>
              <w:rPr>
                <w:color w:val="22272F"/>
                <w:shd w:val="clear" w:color="auto" w:fill="FFFFFF"/>
                <w:lang w:eastAsia="en-US"/>
              </w:rPr>
              <w:t>акт о приеме-передаче объектов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EA0B2F" w:rsidRDefault="00EA0B2F">
            <w:pPr>
              <w:pStyle w:val="a6"/>
              <w:spacing w:after="0" w:line="276" w:lineRule="auto"/>
              <w:rPr>
                <w:lang w:eastAsia="en-US"/>
              </w:rPr>
            </w:pPr>
            <w:r>
              <w:rPr>
                <w:lang w:eastAsia="en-US"/>
              </w:rPr>
              <w:t>начальник отдела учета материальных ценностей</w:t>
            </w:r>
          </w:p>
          <w:p w:rsidR="00EA0B2F" w:rsidRDefault="00EA0B2F">
            <w:pPr>
              <w:pStyle w:val="a6"/>
              <w:spacing w:after="0" w:line="276" w:lineRule="auto"/>
              <w:jc w:val="both"/>
              <w:rPr>
                <w:lang w:eastAsia="en-US"/>
              </w:rPr>
            </w:pPr>
          </w:p>
          <w:p w:rsidR="00EA0B2F" w:rsidRDefault="00EA0B2F">
            <w:pPr>
              <w:pStyle w:val="a6"/>
              <w:spacing w:after="0" w:line="276" w:lineRule="auto"/>
              <w:jc w:val="both"/>
              <w:rPr>
                <w:lang w:eastAsia="en-US"/>
              </w:rPr>
            </w:pPr>
            <w:r>
              <w:rPr>
                <w:lang w:eastAsia="en-US"/>
              </w:rPr>
              <w:t>бухгалтер</w:t>
            </w:r>
          </w:p>
          <w:p w:rsidR="00EA0B2F" w:rsidRDefault="00EA0B2F">
            <w:pPr>
              <w:pStyle w:val="a6"/>
              <w:spacing w:line="276" w:lineRule="auto"/>
              <w:jc w:val="both"/>
              <w:rPr>
                <w:lang w:eastAsia="en-US"/>
              </w:rPr>
            </w:pPr>
            <w:r>
              <w:rPr>
                <w:lang w:eastAsia="en-US"/>
              </w:rPr>
              <w:t>учета материальных ценностей</w:t>
            </w:r>
          </w:p>
          <w:p w:rsidR="00EA0B2F" w:rsidRDefault="00EA0B2F">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председатель комиссии</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ЭЦП</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ЭП</w:t>
            </w:r>
          </w:p>
        </w:tc>
      </w:tr>
      <w:tr w:rsidR="00EA0B2F" w:rsidTr="00EA0B2F">
        <w:tc>
          <w:tcPr>
            <w:tcW w:w="5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9.</w:t>
            </w:r>
          </w:p>
        </w:tc>
        <w:tc>
          <w:tcPr>
            <w:tcW w:w="2722"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rPr>
                <w:color w:val="22272F"/>
                <w:shd w:val="clear" w:color="auto" w:fill="FFFFFF"/>
                <w:lang w:eastAsia="en-US"/>
              </w:rPr>
            </w:pPr>
            <w:r>
              <w:rPr>
                <w:color w:val="22272F"/>
                <w:shd w:val="clear" w:color="auto" w:fill="FFFFFF"/>
                <w:lang w:eastAsia="en-US"/>
              </w:rPr>
              <w:t>ф.0510450</w:t>
            </w:r>
          </w:p>
          <w:p w:rsidR="00EA0B2F" w:rsidRDefault="00EA0B2F">
            <w:pPr>
              <w:pStyle w:val="a6"/>
              <w:spacing w:line="276" w:lineRule="auto"/>
              <w:jc w:val="both"/>
              <w:rPr>
                <w:lang w:eastAsia="en-US"/>
              </w:rPr>
            </w:pPr>
            <w:r>
              <w:rPr>
                <w:color w:val="22272F"/>
                <w:shd w:val="clear" w:color="auto" w:fill="FFFFFF"/>
                <w:lang w:eastAsia="en-US"/>
              </w:rPr>
              <w:t>накладная на внутреннее перемещение объектов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EA0B2F" w:rsidRDefault="00EA0B2F">
            <w:pPr>
              <w:pStyle w:val="a6"/>
              <w:spacing w:after="0" w:line="276" w:lineRule="auto"/>
              <w:rPr>
                <w:lang w:eastAsia="en-US"/>
              </w:rPr>
            </w:pPr>
            <w:r>
              <w:rPr>
                <w:lang w:eastAsia="en-US"/>
              </w:rPr>
              <w:t>начальник отдела учета материальных ценностей</w:t>
            </w:r>
          </w:p>
          <w:p w:rsidR="00EA0B2F" w:rsidRDefault="00EA0B2F">
            <w:pPr>
              <w:pStyle w:val="a6"/>
              <w:spacing w:after="0" w:line="276" w:lineRule="auto"/>
              <w:jc w:val="both"/>
              <w:rPr>
                <w:lang w:eastAsia="en-US"/>
              </w:rPr>
            </w:pPr>
          </w:p>
          <w:p w:rsidR="00EA0B2F" w:rsidRDefault="00EA0B2F">
            <w:pPr>
              <w:pStyle w:val="a6"/>
              <w:spacing w:after="0" w:line="276" w:lineRule="auto"/>
              <w:jc w:val="both"/>
              <w:rPr>
                <w:lang w:eastAsia="en-US"/>
              </w:rPr>
            </w:pPr>
            <w:r>
              <w:rPr>
                <w:lang w:eastAsia="en-US"/>
              </w:rPr>
              <w:t>бухгалтер</w:t>
            </w:r>
          </w:p>
          <w:p w:rsidR="00EA0B2F" w:rsidRDefault="00EA0B2F">
            <w:pPr>
              <w:pStyle w:val="a6"/>
              <w:spacing w:line="276" w:lineRule="auto"/>
              <w:jc w:val="both"/>
              <w:rPr>
                <w:lang w:eastAsia="en-US"/>
              </w:rPr>
            </w:pPr>
            <w:r>
              <w:rPr>
                <w:lang w:eastAsia="en-US"/>
              </w:rPr>
              <w:t>учета материальных ценностей</w:t>
            </w:r>
          </w:p>
          <w:p w:rsidR="00EA0B2F" w:rsidRDefault="00EA0B2F">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работники учреждения, принявшие и сдавшие НФА</w:t>
            </w:r>
          </w:p>
        </w:tc>
        <w:tc>
          <w:tcPr>
            <w:tcW w:w="1701"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center"/>
              <w:rPr>
                <w:lang w:eastAsia="en-US"/>
              </w:rPr>
            </w:pPr>
            <w:r>
              <w:rPr>
                <w:lang w:eastAsia="en-US"/>
              </w:rPr>
              <w:t>_</w:t>
            </w:r>
          </w:p>
        </w:tc>
        <w:tc>
          <w:tcPr>
            <w:tcW w:w="11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ЭП</w:t>
            </w:r>
          </w:p>
        </w:tc>
      </w:tr>
      <w:tr w:rsidR="00EA0B2F" w:rsidTr="00EA0B2F">
        <w:tc>
          <w:tcPr>
            <w:tcW w:w="5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10.</w:t>
            </w:r>
          </w:p>
        </w:tc>
        <w:tc>
          <w:tcPr>
            <w:tcW w:w="2722"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rPr>
                <w:color w:val="22272F"/>
                <w:shd w:val="clear" w:color="auto" w:fill="FFFFFF"/>
                <w:lang w:eastAsia="en-US"/>
              </w:rPr>
            </w:pPr>
            <w:r>
              <w:rPr>
                <w:color w:val="22272F"/>
                <w:shd w:val="clear" w:color="auto" w:fill="FFFFFF"/>
                <w:lang w:eastAsia="en-US"/>
              </w:rPr>
              <w:t>ф.0510451</w:t>
            </w:r>
          </w:p>
          <w:p w:rsidR="00EA0B2F" w:rsidRDefault="00EA0B2F">
            <w:pPr>
              <w:pStyle w:val="a6"/>
              <w:spacing w:line="276" w:lineRule="auto"/>
              <w:jc w:val="both"/>
              <w:rPr>
                <w:lang w:eastAsia="en-US"/>
              </w:rPr>
            </w:pPr>
            <w:r>
              <w:rPr>
                <w:color w:val="22272F"/>
                <w:shd w:val="clear" w:color="auto" w:fill="FFFFFF"/>
                <w:lang w:eastAsia="en-US"/>
              </w:rPr>
              <w:t>требование-накладная</w:t>
            </w:r>
          </w:p>
        </w:tc>
        <w:tc>
          <w:tcPr>
            <w:tcW w:w="2409"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отдел учета материальных ценностей</w:t>
            </w:r>
          </w:p>
          <w:p w:rsidR="00EA0B2F" w:rsidRDefault="00EA0B2F">
            <w:pPr>
              <w:pStyle w:val="a6"/>
              <w:spacing w:after="0" w:line="276" w:lineRule="auto"/>
              <w:jc w:val="both"/>
              <w:rPr>
                <w:lang w:eastAsia="en-US"/>
              </w:rPr>
            </w:pPr>
            <w:r>
              <w:rPr>
                <w:lang w:eastAsia="en-US"/>
              </w:rPr>
              <w:t xml:space="preserve">отдел  расчета по питанию </w:t>
            </w:r>
          </w:p>
          <w:p w:rsidR="00EA0B2F" w:rsidRDefault="00EA0B2F">
            <w:pPr>
              <w:pStyle w:val="a6"/>
              <w:spacing w:after="0" w:line="276" w:lineRule="auto"/>
              <w:jc w:val="both"/>
              <w:rPr>
                <w:lang w:eastAsia="en-US"/>
              </w:rPr>
            </w:pPr>
          </w:p>
          <w:p w:rsidR="00EA0B2F" w:rsidRDefault="00EA0B2F">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 xml:space="preserve">работники </w:t>
            </w:r>
            <w:proofErr w:type="gramStart"/>
            <w:r>
              <w:rPr>
                <w:lang w:eastAsia="en-US"/>
              </w:rPr>
              <w:t>учреждения</w:t>
            </w:r>
            <w:proofErr w:type="gramEnd"/>
            <w:r>
              <w:rPr>
                <w:lang w:eastAsia="en-US"/>
              </w:rPr>
              <w:t xml:space="preserve"> принявшие и сдавшие материальные запасы</w:t>
            </w:r>
          </w:p>
        </w:tc>
        <w:tc>
          <w:tcPr>
            <w:tcW w:w="1701"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ЭЦП</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ЭП</w:t>
            </w:r>
          </w:p>
        </w:tc>
      </w:tr>
      <w:tr w:rsidR="00EA0B2F" w:rsidTr="00EA0B2F">
        <w:tc>
          <w:tcPr>
            <w:tcW w:w="5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lastRenderedPageBreak/>
              <w:t>11.</w:t>
            </w:r>
          </w:p>
        </w:tc>
        <w:tc>
          <w:tcPr>
            <w:tcW w:w="2722"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rPr>
                <w:color w:val="22272F"/>
                <w:shd w:val="clear" w:color="auto" w:fill="FFFFFF"/>
                <w:lang w:eastAsia="en-US"/>
              </w:rPr>
            </w:pPr>
            <w:r>
              <w:rPr>
                <w:color w:val="22272F"/>
                <w:shd w:val="clear" w:color="auto" w:fill="FFFFFF"/>
                <w:lang w:eastAsia="en-US"/>
              </w:rPr>
              <w:t>ф.0510454</w:t>
            </w:r>
          </w:p>
          <w:p w:rsidR="00EA0B2F" w:rsidRDefault="00EA0B2F">
            <w:pPr>
              <w:pStyle w:val="a6"/>
              <w:spacing w:line="276" w:lineRule="auto"/>
              <w:jc w:val="both"/>
              <w:rPr>
                <w:lang w:eastAsia="en-US"/>
              </w:rPr>
            </w:pPr>
            <w:r>
              <w:rPr>
                <w:color w:val="22272F"/>
                <w:shd w:val="clear" w:color="auto" w:fill="FFFFFF"/>
                <w:lang w:eastAsia="en-US"/>
              </w:rPr>
              <w:t>акт о списании объектов нефинансовых активов (кроме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rsidR="00EA0B2F" w:rsidRDefault="00EA0B2F">
            <w:pPr>
              <w:pStyle w:val="a6"/>
              <w:spacing w:after="0" w:line="276" w:lineRule="auto"/>
              <w:rPr>
                <w:lang w:eastAsia="en-US"/>
              </w:rPr>
            </w:pPr>
            <w:r>
              <w:rPr>
                <w:lang w:eastAsia="en-US"/>
              </w:rPr>
              <w:t>начальник отдела учета материальных ценностей</w:t>
            </w:r>
          </w:p>
          <w:p w:rsidR="00EA0B2F" w:rsidRDefault="00EA0B2F">
            <w:pPr>
              <w:pStyle w:val="a6"/>
              <w:spacing w:after="0" w:line="276" w:lineRule="auto"/>
              <w:jc w:val="both"/>
              <w:rPr>
                <w:lang w:eastAsia="en-US"/>
              </w:rPr>
            </w:pPr>
          </w:p>
          <w:p w:rsidR="00EA0B2F" w:rsidRDefault="00EA0B2F">
            <w:pPr>
              <w:pStyle w:val="a6"/>
              <w:spacing w:after="0" w:line="276" w:lineRule="auto"/>
              <w:jc w:val="both"/>
              <w:rPr>
                <w:lang w:eastAsia="en-US"/>
              </w:rPr>
            </w:pPr>
            <w:r>
              <w:rPr>
                <w:lang w:eastAsia="en-US"/>
              </w:rPr>
              <w:t>бухгалтер</w:t>
            </w:r>
          </w:p>
          <w:p w:rsidR="00EA0B2F" w:rsidRDefault="00EA0B2F">
            <w:pPr>
              <w:pStyle w:val="a6"/>
              <w:spacing w:line="276" w:lineRule="auto"/>
              <w:jc w:val="both"/>
              <w:rPr>
                <w:lang w:eastAsia="en-US"/>
              </w:rPr>
            </w:pPr>
            <w:r>
              <w:rPr>
                <w:lang w:eastAsia="en-US"/>
              </w:rPr>
              <w:t>учета материальных ценностей</w:t>
            </w:r>
          </w:p>
          <w:p w:rsidR="00EA0B2F" w:rsidRDefault="00EA0B2F">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председатель комиссии</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ЭЦП</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ЭП</w:t>
            </w:r>
          </w:p>
        </w:tc>
      </w:tr>
      <w:tr w:rsidR="00EA0B2F" w:rsidTr="00EA0B2F">
        <w:tc>
          <w:tcPr>
            <w:tcW w:w="5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12.</w:t>
            </w:r>
          </w:p>
        </w:tc>
        <w:tc>
          <w:tcPr>
            <w:tcW w:w="2722"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rPr>
                <w:color w:val="22272F"/>
                <w:shd w:val="clear" w:color="auto" w:fill="FFFFFF"/>
                <w:lang w:eastAsia="en-US"/>
              </w:rPr>
            </w:pPr>
            <w:r>
              <w:rPr>
                <w:color w:val="22272F"/>
                <w:shd w:val="clear" w:color="auto" w:fill="FFFFFF"/>
                <w:lang w:eastAsia="en-US"/>
              </w:rPr>
              <w:t>ф.0510456</w:t>
            </w:r>
          </w:p>
          <w:p w:rsidR="00EA0B2F" w:rsidRDefault="00EA0B2F">
            <w:pPr>
              <w:pStyle w:val="a6"/>
              <w:spacing w:line="276" w:lineRule="auto"/>
              <w:jc w:val="both"/>
              <w:rPr>
                <w:color w:val="22272F"/>
                <w:shd w:val="clear" w:color="auto" w:fill="FFFFFF"/>
                <w:lang w:eastAsia="en-US"/>
              </w:rPr>
            </w:pPr>
            <w:r>
              <w:rPr>
                <w:color w:val="22272F"/>
                <w:shd w:val="clear" w:color="auto" w:fill="FFFFFF"/>
                <w:lang w:eastAsia="en-US"/>
              </w:rPr>
              <w:t>акт о списании транспортного средства</w:t>
            </w:r>
          </w:p>
        </w:tc>
        <w:tc>
          <w:tcPr>
            <w:tcW w:w="2409" w:type="dxa"/>
            <w:tcBorders>
              <w:top w:val="single" w:sz="4" w:space="0" w:color="auto"/>
              <w:left w:val="single" w:sz="4" w:space="0" w:color="auto"/>
              <w:bottom w:val="single" w:sz="4" w:space="0" w:color="auto"/>
              <w:right w:val="single" w:sz="4" w:space="0" w:color="auto"/>
            </w:tcBorders>
          </w:tcPr>
          <w:p w:rsidR="00EA0B2F" w:rsidRDefault="00EA0B2F">
            <w:pPr>
              <w:pStyle w:val="a6"/>
              <w:spacing w:after="0" w:line="276" w:lineRule="auto"/>
              <w:rPr>
                <w:lang w:eastAsia="en-US"/>
              </w:rPr>
            </w:pPr>
            <w:r>
              <w:rPr>
                <w:lang w:eastAsia="en-US"/>
              </w:rPr>
              <w:t>начальник отдела учета материальных ценностей</w:t>
            </w:r>
          </w:p>
          <w:p w:rsidR="00EA0B2F" w:rsidRDefault="00EA0B2F">
            <w:pPr>
              <w:pStyle w:val="a6"/>
              <w:spacing w:after="0" w:line="276" w:lineRule="auto"/>
              <w:jc w:val="both"/>
              <w:rPr>
                <w:lang w:eastAsia="en-US"/>
              </w:rPr>
            </w:pPr>
          </w:p>
          <w:p w:rsidR="00EA0B2F" w:rsidRDefault="00EA0B2F">
            <w:pPr>
              <w:pStyle w:val="a6"/>
              <w:spacing w:after="0" w:line="276" w:lineRule="auto"/>
              <w:jc w:val="both"/>
              <w:rPr>
                <w:lang w:eastAsia="en-US"/>
              </w:rPr>
            </w:pPr>
            <w:r>
              <w:rPr>
                <w:lang w:eastAsia="en-US"/>
              </w:rPr>
              <w:t>бухгалтер</w:t>
            </w:r>
          </w:p>
          <w:p w:rsidR="00EA0B2F" w:rsidRDefault="00EA0B2F">
            <w:pPr>
              <w:pStyle w:val="a6"/>
              <w:spacing w:line="276" w:lineRule="auto"/>
              <w:jc w:val="both"/>
              <w:rPr>
                <w:lang w:eastAsia="en-US"/>
              </w:rPr>
            </w:pPr>
            <w:r>
              <w:rPr>
                <w:lang w:eastAsia="en-US"/>
              </w:rPr>
              <w:t>учета материальных ценностей</w:t>
            </w:r>
          </w:p>
          <w:p w:rsidR="00EA0B2F" w:rsidRDefault="00EA0B2F">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председатель комиссии</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ЭЦП</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ЭП</w:t>
            </w:r>
          </w:p>
        </w:tc>
      </w:tr>
      <w:tr w:rsidR="00EA0B2F" w:rsidTr="00EA0B2F">
        <w:tc>
          <w:tcPr>
            <w:tcW w:w="5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13.</w:t>
            </w:r>
          </w:p>
        </w:tc>
        <w:tc>
          <w:tcPr>
            <w:tcW w:w="2722"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rPr>
                <w:color w:val="22272F"/>
                <w:shd w:val="clear" w:color="auto" w:fill="FFFFFF"/>
                <w:lang w:eastAsia="en-US"/>
              </w:rPr>
            </w:pPr>
            <w:r>
              <w:rPr>
                <w:color w:val="22272F"/>
                <w:shd w:val="clear" w:color="auto" w:fill="FFFFFF"/>
                <w:lang w:eastAsia="en-US"/>
              </w:rPr>
              <w:t>ф.0510458</w:t>
            </w:r>
          </w:p>
          <w:p w:rsidR="00EA0B2F" w:rsidRDefault="00EA0B2F">
            <w:pPr>
              <w:pStyle w:val="a6"/>
              <w:spacing w:line="276" w:lineRule="auto"/>
              <w:jc w:val="both"/>
              <w:rPr>
                <w:color w:val="22272F"/>
                <w:shd w:val="clear" w:color="auto" w:fill="FFFFFF"/>
                <w:lang w:eastAsia="en-US"/>
              </w:rPr>
            </w:pPr>
            <w:r>
              <w:rPr>
                <w:color w:val="22272F"/>
                <w:shd w:val="clear" w:color="auto" w:fill="FFFFFF"/>
                <w:lang w:eastAsia="en-US"/>
              </w:rPr>
              <w:t>накладная на отпуск материальных ценностей на сторону</w:t>
            </w:r>
          </w:p>
        </w:tc>
        <w:tc>
          <w:tcPr>
            <w:tcW w:w="2409"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отдел учета материальных ценностей</w:t>
            </w:r>
          </w:p>
          <w:p w:rsidR="00EA0B2F" w:rsidRDefault="00EA0B2F">
            <w:pPr>
              <w:pStyle w:val="a6"/>
              <w:spacing w:after="0" w:line="276" w:lineRule="auto"/>
              <w:jc w:val="both"/>
              <w:rPr>
                <w:lang w:eastAsia="en-US"/>
              </w:rPr>
            </w:pPr>
            <w:r>
              <w:rPr>
                <w:lang w:eastAsia="en-US"/>
              </w:rPr>
              <w:t xml:space="preserve">отдел   расчета по питанию </w:t>
            </w:r>
          </w:p>
        </w:tc>
        <w:tc>
          <w:tcPr>
            <w:tcW w:w="1985"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работники учреждения, принявшие и сдавшие материальные запасы</w:t>
            </w:r>
          </w:p>
        </w:tc>
        <w:tc>
          <w:tcPr>
            <w:tcW w:w="1701"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ЭЦП</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ЭП</w:t>
            </w:r>
          </w:p>
        </w:tc>
      </w:tr>
      <w:tr w:rsidR="00EA0B2F" w:rsidTr="00EA0B2F">
        <w:tc>
          <w:tcPr>
            <w:tcW w:w="5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14.</w:t>
            </w:r>
          </w:p>
        </w:tc>
        <w:tc>
          <w:tcPr>
            <w:tcW w:w="2722"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rPr>
                <w:color w:val="22272F"/>
                <w:shd w:val="clear" w:color="auto" w:fill="FFFFFF"/>
                <w:lang w:eastAsia="en-US"/>
              </w:rPr>
            </w:pPr>
            <w:r>
              <w:rPr>
                <w:color w:val="22272F"/>
                <w:shd w:val="clear" w:color="auto" w:fill="FFFFFF"/>
                <w:lang w:eastAsia="en-US"/>
              </w:rPr>
              <w:t>ф.0510460</w:t>
            </w:r>
          </w:p>
          <w:p w:rsidR="00EA0B2F" w:rsidRDefault="00EA0B2F">
            <w:pPr>
              <w:pStyle w:val="a6"/>
              <w:spacing w:line="276" w:lineRule="auto"/>
              <w:jc w:val="both"/>
              <w:rPr>
                <w:color w:val="22272F"/>
                <w:shd w:val="clear" w:color="auto" w:fill="FFFFFF"/>
                <w:lang w:eastAsia="en-US"/>
              </w:rPr>
            </w:pPr>
            <w:r>
              <w:rPr>
                <w:color w:val="22272F"/>
                <w:shd w:val="clear" w:color="auto" w:fill="FFFFFF"/>
                <w:lang w:eastAsia="en-US"/>
              </w:rPr>
              <w:t>акт о списании материальных запасов</w:t>
            </w:r>
          </w:p>
        </w:tc>
        <w:tc>
          <w:tcPr>
            <w:tcW w:w="2409"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отдел учета материальных ценностей</w:t>
            </w:r>
          </w:p>
          <w:p w:rsidR="00EA0B2F" w:rsidRDefault="00EA0B2F">
            <w:pPr>
              <w:pStyle w:val="a6"/>
              <w:spacing w:after="0" w:line="276" w:lineRule="auto"/>
              <w:jc w:val="both"/>
              <w:rPr>
                <w:lang w:eastAsia="en-US"/>
              </w:rPr>
            </w:pPr>
            <w:r>
              <w:rPr>
                <w:lang w:eastAsia="en-US"/>
              </w:rPr>
              <w:t xml:space="preserve">отдел    расчета по питанию </w:t>
            </w:r>
          </w:p>
        </w:tc>
        <w:tc>
          <w:tcPr>
            <w:tcW w:w="1985"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председатель комиссии</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ЭЦП</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ЭП</w:t>
            </w:r>
          </w:p>
        </w:tc>
      </w:tr>
      <w:tr w:rsidR="00EA0B2F" w:rsidTr="00EA0B2F">
        <w:tc>
          <w:tcPr>
            <w:tcW w:w="5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after="0" w:line="276" w:lineRule="auto"/>
              <w:jc w:val="both"/>
              <w:rPr>
                <w:lang w:eastAsia="en-US"/>
              </w:rPr>
            </w:pPr>
            <w:r>
              <w:rPr>
                <w:lang w:eastAsia="en-US"/>
              </w:rPr>
              <w:t>15.</w:t>
            </w:r>
          </w:p>
        </w:tc>
        <w:tc>
          <w:tcPr>
            <w:tcW w:w="2722"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after="0" w:line="276" w:lineRule="auto"/>
              <w:rPr>
                <w:color w:val="22272F"/>
                <w:shd w:val="clear" w:color="auto" w:fill="FFFFFF"/>
                <w:lang w:eastAsia="en-US"/>
              </w:rPr>
            </w:pPr>
            <w:r>
              <w:rPr>
                <w:color w:val="22272F"/>
                <w:shd w:val="clear" w:color="auto" w:fill="FFFFFF"/>
                <w:lang w:eastAsia="en-US"/>
              </w:rPr>
              <w:t>ф.0510461</w:t>
            </w:r>
          </w:p>
          <w:p w:rsidR="00EA0B2F" w:rsidRDefault="00EA0B2F">
            <w:pPr>
              <w:pStyle w:val="a6"/>
              <w:spacing w:after="0" w:line="276" w:lineRule="auto"/>
              <w:jc w:val="both"/>
              <w:rPr>
                <w:color w:val="22272F"/>
                <w:shd w:val="clear" w:color="auto" w:fill="FFFFFF"/>
                <w:lang w:eastAsia="en-US"/>
              </w:rPr>
            </w:pPr>
            <w:r>
              <w:rPr>
                <w:color w:val="22272F"/>
                <w:shd w:val="clear" w:color="auto" w:fill="FFFFFF"/>
                <w:lang w:eastAsia="en-US"/>
              </w:rPr>
              <w:t>акт о списании бланков строгой отчетности</w:t>
            </w:r>
          </w:p>
        </w:tc>
        <w:tc>
          <w:tcPr>
            <w:tcW w:w="2409"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бухгалтер отдела учета материальных ценностей</w:t>
            </w:r>
          </w:p>
          <w:p w:rsidR="00EA0B2F" w:rsidRDefault="00EA0B2F">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EA0B2F" w:rsidRDefault="00EA0B2F">
            <w:pPr>
              <w:pStyle w:val="a6"/>
              <w:spacing w:after="0" w:line="276" w:lineRule="auto"/>
              <w:jc w:val="both"/>
              <w:rPr>
                <w:lang w:eastAsia="en-US"/>
              </w:rPr>
            </w:pPr>
            <w:r>
              <w:rPr>
                <w:lang w:eastAsia="en-US"/>
              </w:rPr>
              <w:t>председатель комиссии</w:t>
            </w:r>
          </w:p>
          <w:p w:rsidR="00EA0B2F" w:rsidRDefault="00EA0B2F">
            <w:pPr>
              <w:pStyle w:val="a6"/>
              <w:spacing w:after="0" w:line="276" w:lineRule="auto"/>
              <w:jc w:val="both"/>
              <w:rPr>
                <w:lang w:eastAsia="en-US"/>
              </w:rPr>
            </w:pPr>
          </w:p>
          <w:p w:rsidR="00EA0B2F" w:rsidRDefault="00EA0B2F">
            <w:pPr>
              <w:pStyle w:val="a6"/>
              <w:spacing w:after="0"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after="0"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A0B2F" w:rsidRDefault="00EA0B2F">
            <w:pPr>
              <w:pStyle w:val="a6"/>
              <w:spacing w:after="0" w:line="276" w:lineRule="auto"/>
              <w:jc w:val="both"/>
              <w:rPr>
                <w:lang w:eastAsia="en-US"/>
              </w:rPr>
            </w:pPr>
            <w:r>
              <w:rPr>
                <w:lang w:eastAsia="en-US"/>
              </w:rPr>
              <w:t>ЭЦП</w:t>
            </w:r>
          </w:p>
          <w:p w:rsidR="00EA0B2F" w:rsidRDefault="00EA0B2F">
            <w:pPr>
              <w:pStyle w:val="a6"/>
              <w:spacing w:after="0" w:line="276" w:lineRule="auto"/>
              <w:jc w:val="both"/>
              <w:rPr>
                <w:lang w:eastAsia="en-US"/>
              </w:rPr>
            </w:pPr>
          </w:p>
          <w:p w:rsidR="00EA0B2F" w:rsidRDefault="00EA0B2F">
            <w:pPr>
              <w:pStyle w:val="a6"/>
              <w:spacing w:after="0" w:line="276" w:lineRule="auto"/>
              <w:jc w:val="both"/>
              <w:rPr>
                <w:lang w:eastAsia="en-US"/>
              </w:rPr>
            </w:pPr>
          </w:p>
          <w:p w:rsidR="00EA0B2F" w:rsidRDefault="00EA0B2F">
            <w:pPr>
              <w:pStyle w:val="a6"/>
              <w:spacing w:after="0" w:line="276" w:lineRule="auto"/>
              <w:jc w:val="both"/>
              <w:rPr>
                <w:lang w:eastAsia="en-US"/>
              </w:rPr>
            </w:pPr>
            <w:r>
              <w:rPr>
                <w:lang w:eastAsia="en-US"/>
              </w:rPr>
              <w:t>ЭП</w:t>
            </w:r>
          </w:p>
        </w:tc>
      </w:tr>
      <w:tr w:rsidR="00EA0B2F" w:rsidTr="00EA0B2F">
        <w:tc>
          <w:tcPr>
            <w:tcW w:w="5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16.</w:t>
            </w:r>
          </w:p>
        </w:tc>
        <w:tc>
          <w:tcPr>
            <w:tcW w:w="2722"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rPr>
                <w:color w:val="22272F"/>
                <w:shd w:val="clear" w:color="auto" w:fill="FFFFFF"/>
                <w:lang w:eastAsia="en-US"/>
              </w:rPr>
            </w:pPr>
            <w:r>
              <w:rPr>
                <w:color w:val="22272F"/>
                <w:shd w:val="clear" w:color="auto" w:fill="FFFFFF"/>
                <w:lang w:eastAsia="en-US"/>
              </w:rPr>
              <w:t>ф.0510463</w:t>
            </w:r>
          </w:p>
          <w:p w:rsidR="00EA0B2F" w:rsidRDefault="00EA0B2F">
            <w:pPr>
              <w:pStyle w:val="a6"/>
              <w:spacing w:line="276" w:lineRule="auto"/>
              <w:jc w:val="both"/>
              <w:rPr>
                <w:color w:val="22272F"/>
                <w:shd w:val="clear" w:color="auto" w:fill="FFFFFF"/>
                <w:lang w:eastAsia="en-US"/>
              </w:rPr>
            </w:pPr>
            <w:r>
              <w:rPr>
                <w:color w:val="22272F"/>
                <w:shd w:val="clear" w:color="auto" w:fill="FFFFFF"/>
                <w:lang w:eastAsia="en-US"/>
              </w:rPr>
              <w:t>акт о результатах инвентаризации</w:t>
            </w:r>
          </w:p>
        </w:tc>
        <w:tc>
          <w:tcPr>
            <w:tcW w:w="2409"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отдел учета материальных ценностей</w:t>
            </w:r>
          </w:p>
          <w:p w:rsidR="00EA0B2F" w:rsidRDefault="00EA0B2F">
            <w:pPr>
              <w:pStyle w:val="a6"/>
              <w:spacing w:after="0" w:line="276" w:lineRule="auto"/>
              <w:jc w:val="both"/>
              <w:rPr>
                <w:lang w:eastAsia="en-US"/>
              </w:rPr>
            </w:pPr>
            <w:r>
              <w:rPr>
                <w:lang w:eastAsia="en-US"/>
              </w:rPr>
              <w:t>отдел  расчета по питанию и родительской платы</w:t>
            </w:r>
          </w:p>
          <w:p w:rsidR="00EA0B2F" w:rsidRDefault="00EA0B2F">
            <w:pPr>
              <w:pStyle w:val="a6"/>
              <w:spacing w:after="0" w:line="276" w:lineRule="auto"/>
              <w:jc w:val="both"/>
              <w:rPr>
                <w:lang w:eastAsia="en-US"/>
              </w:rPr>
            </w:pPr>
            <w:r>
              <w:rPr>
                <w:lang w:eastAsia="en-US"/>
              </w:rPr>
              <w:t xml:space="preserve"> </w:t>
            </w:r>
          </w:p>
          <w:p w:rsidR="00EA0B2F" w:rsidRDefault="00EA0B2F">
            <w:pPr>
              <w:pStyle w:val="a6"/>
              <w:spacing w:after="0" w:line="276" w:lineRule="auto"/>
              <w:jc w:val="both"/>
              <w:rPr>
                <w:lang w:eastAsia="en-US"/>
              </w:rPr>
            </w:pPr>
            <w:r>
              <w:rPr>
                <w:lang w:eastAsia="en-US"/>
              </w:rPr>
              <w:t>главный бухгалтер</w:t>
            </w:r>
          </w:p>
          <w:p w:rsidR="00EA0B2F" w:rsidRDefault="00EA0B2F">
            <w:pPr>
              <w:pStyle w:val="a6"/>
              <w:spacing w:after="0" w:line="276" w:lineRule="auto"/>
              <w:jc w:val="both"/>
              <w:rPr>
                <w:lang w:eastAsia="en-US"/>
              </w:rPr>
            </w:pPr>
          </w:p>
          <w:p w:rsidR="00EA0B2F" w:rsidRDefault="00EA0B2F">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председатель комиссии</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ЭЦП</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ЭП</w:t>
            </w:r>
          </w:p>
        </w:tc>
      </w:tr>
      <w:tr w:rsidR="00EA0B2F" w:rsidTr="00EA0B2F">
        <w:tc>
          <w:tcPr>
            <w:tcW w:w="5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17.</w:t>
            </w:r>
          </w:p>
        </w:tc>
        <w:tc>
          <w:tcPr>
            <w:tcW w:w="2722"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rPr>
                <w:color w:val="22272F"/>
                <w:shd w:val="clear" w:color="auto" w:fill="FFFFFF"/>
                <w:lang w:eastAsia="en-US"/>
              </w:rPr>
            </w:pPr>
            <w:r>
              <w:rPr>
                <w:color w:val="22272F"/>
                <w:shd w:val="clear" w:color="auto" w:fill="FFFFFF"/>
                <w:lang w:eastAsia="en-US"/>
              </w:rPr>
              <w:t>ф.0509213</w:t>
            </w:r>
          </w:p>
          <w:p w:rsidR="00EA0B2F" w:rsidRDefault="00EA0B2F">
            <w:pPr>
              <w:pStyle w:val="a6"/>
              <w:spacing w:line="276" w:lineRule="auto"/>
              <w:jc w:val="both"/>
              <w:rPr>
                <w:color w:val="22272F"/>
                <w:shd w:val="clear" w:color="auto" w:fill="FFFFFF"/>
                <w:lang w:eastAsia="en-US"/>
              </w:rPr>
            </w:pPr>
            <w:r>
              <w:rPr>
                <w:color w:val="22272F"/>
                <w:shd w:val="clear" w:color="auto" w:fill="FFFFFF"/>
                <w:lang w:eastAsia="en-US"/>
              </w:rPr>
              <w:lastRenderedPageBreak/>
              <w:t xml:space="preserve">журнал операций по </w:t>
            </w:r>
            <w:proofErr w:type="spellStart"/>
            <w:r>
              <w:rPr>
                <w:color w:val="22272F"/>
                <w:shd w:val="clear" w:color="auto" w:fill="FFFFFF"/>
                <w:lang w:eastAsia="en-US"/>
              </w:rPr>
              <w:t>забалансовому</w:t>
            </w:r>
            <w:proofErr w:type="spellEnd"/>
            <w:r>
              <w:rPr>
                <w:color w:val="22272F"/>
                <w:shd w:val="clear" w:color="auto" w:fill="FFFFFF"/>
                <w:lang w:eastAsia="en-US"/>
              </w:rPr>
              <w:t xml:space="preserve"> счету</w:t>
            </w:r>
          </w:p>
        </w:tc>
        <w:tc>
          <w:tcPr>
            <w:tcW w:w="2409" w:type="dxa"/>
            <w:tcBorders>
              <w:top w:val="single" w:sz="4" w:space="0" w:color="auto"/>
              <w:left w:val="single" w:sz="4" w:space="0" w:color="auto"/>
              <w:bottom w:val="single" w:sz="4" w:space="0" w:color="auto"/>
              <w:right w:val="single" w:sz="4" w:space="0" w:color="auto"/>
            </w:tcBorders>
          </w:tcPr>
          <w:p w:rsidR="00EA0B2F" w:rsidRDefault="00EA0B2F">
            <w:pPr>
              <w:pStyle w:val="a6"/>
              <w:spacing w:after="0" w:line="276" w:lineRule="auto"/>
              <w:jc w:val="both"/>
              <w:rPr>
                <w:lang w:eastAsia="en-US"/>
              </w:rPr>
            </w:pPr>
            <w:r>
              <w:rPr>
                <w:lang w:eastAsia="en-US"/>
              </w:rPr>
              <w:lastRenderedPageBreak/>
              <w:t>бухгалтер</w:t>
            </w:r>
          </w:p>
          <w:p w:rsidR="00EA0B2F" w:rsidRDefault="00EA0B2F">
            <w:pPr>
              <w:pStyle w:val="a6"/>
              <w:spacing w:line="276" w:lineRule="auto"/>
              <w:jc w:val="both"/>
              <w:rPr>
                <w:lang w:eastAsia="en-US"/>
              </w:rPr>
            </w:pPr>
            <w:r>
              <w:rPr>
                <w:lang w:eastAsia="en-US"/>
              </w:rPr>
              <w:t xml:space="preserve">отдела учета </w:t>
            </w:r>
            <w:r>
              <w:rPr>
                <w:lang w:eastAsia="en-US"/>
              </w:rPr>
              <w:lastRenderedPageBreak/>
              <w:t>материальных ценностей</w:t>
            </w:r>
          </w:p>
          <w:p w:rsidR="00EA0B2F" w:rsidRDefault="00EA0B2F">
            <w:pPr>
              <w:pStyle w:val="a6"/>
              <w:spacing w:line="276" w:lineRule="auto"/>
              <w:jc w:val="both"/>
              <w:rPr>
                <w:lang w:eastAsia="en-US"/>
              </w:rPr>
            </w:pPr>
          </w:p>
          <w:p w:rsidR="00EA0B2F" w:rsidRDefault="00EA0B2F">
            <w:pPr>
              <w:pStyle w:val="a6"/>
              <w:spacing w:after="0" w:line="276" w:lineRule="auto"/>
              <w:rPr>
                <w:lang w:eastAsia="en-US"/>
              </w:rPr>
            </w:pPr>
            <w:r>
              <w:rPr>
                <w:lang w:eastAsia="en-US"/>
              </w:rPr>
              <w:t>начальник отдела учета материальных ценностей</w:t>
            </w:r>
          </w:p>
          <w:p w:rsidR="00EA0B2F" w:rsidRDefault="00EA0B2F">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EA0B2F" w:rsidRDefault="00EA0B2F">
            <w:pPr>
              <w:pStyle w:val="a6"/>
              <w:spacing w:after="0" w:line="276" w:lineRule="auto"/>
              <w:jc w:val="both"/>
              <w:rPr>
                <w:lang w:eastAsia="en-US"/>
              </w:rPr>
            </w:pPr>
            <w:r>
              <w:rPr>
                <w:lang w:eastAsia="en-US"/>
              </w:rPr>
              <w:lastRenderedPageBreak/>
              <w:t>бухгалтер</w:t>
            </w:r>
          </w:p>
          <w:p w:rsidR="00EA0B2F" w:rsidRDefault="00EA0B2F">
            <w:pPr>
              <w:pStyle w:val="a6"/>
              <w:spacing w:line="276" w:lineRule="auto"/>
              <w:jc w:val="both"/>
              <w:rPr>
                <w:lang w:eastAsia="en-US"/>
              </w:rPr>
            </w:pPr>
            <w:r>
              <w:rPr>
                <w:lang w:eastAsia="en-US"/>
              </w:rPr>
              <w:t xml:space="preserve">отдела учета </w:t>
            </w:r>
            <w:r>
              <w:rPr>
                <w:lang w:eastAsia="en-US"/>
              </w:rPr>
              <w:lastRenderedPageBreak/>
              <w:t>материальных ценностей</w:t>
            </w:r>
          </w:p>
          <w:p w:rsidR="00EA0B2F" w:rsidRDefault="00EA0B2F">
            <w:pPr>
              <w:pStyle w:val="a6"/>
              <w:spacing w:after="0" w:line="276" w:lineRule="auto"/>
              <w:rPr>
                <w:lang w:eastAsia="en-US"/>
              </w:rPr>
            </w:pPr>
            <w:r>
              <w:rPr>
                <w:lang w:eastAsia="en-US"/>
              </w:rPr>
              <w:t>начальник отдела учета материальных ценностей</w:t>
            </w:r>
          </w:p>
          <w:p w:rsidR="00EA0B2F" w:rsidRDefault="00EA0B2F">
            <w:pPr>
              <w:pStyle w:val="a6"/>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lastRenderedPageBreak/>
              <w:t xml:space="preserve">главный </w:t>
            </w:r>
            <w:r>
              <w:rPr>
                <w:lang w:eastAsia="en-US"/>
              </w:rPr>
              <w:lastRenderedPageBreak/>
              <w:t>бухгалтер</w:t>
            </w:r>
          </w:p>
        </w:tc>
        <w:tc>
          <w:tcPr>
            <w:tcW w:w="1134"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lastRenderedPageBreak/>
              <w:t>ЭЦП</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ЭП</w:t>
            </w:r>
          </w:p>
        </w:tc>
      </w:tr>
      <w:tr w:rsidR="00EA0B2F" w:rsidTr="00EA0B2F">
        <w:tc>
          <w:tcPr>
            <w:tcW w:w="5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lastRenderedPageBreak/>
              <w:t>18.</w:t>
            </w:r>
          </w:p>
        </w:tc>
        <w:tc>
          <w:tcPr>
            <w:tcW w:w="2722"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rPr>
                <w:color w:val="22272F"/>
                <w:shd w:val="clear" w:color="auto" w:fill="FFFFFF"/>
                <w:lang w:eastAsia="en-US"/>
              </w:rPr>
            </w:pPr>
            <w:r>
              <w:rPr>
                <w:color w:val="22272F"/>
                <w:shd w:val="clear" w:color="auto" w:fill="FFFFFF"/>
                <w:lang w:eastAsia="en-US"/>
              </w:rPr>
              <w:t>ф.0509215</w:t>
            </w:r>
          </w:p>
          <w:p w:rsidR="00EA0B2F" w:rsidRDefault="00EA0B2F">
            <w:pPr>
              <w:pStyle w:val="a6"/>
              <w:spacing w:line="276" w:lineRule="auto"/>
              <w:jc w:val="both"/>
              <w:rPr>
                <w:color w:val="22272F"/>
                <w:shd w:val="clear" w:color="auto" w:fill="FFFFFF"/>
                <w:lang w:eastAsia="en-US"/>
              </w:rPr>
            </w:pPr>
            <w:r>
              <w:rPr>
                <w:color w:val="22272F"/>
                <w:shd w:val="clear" w:color="auto" w:fill="FFFFFF"/>
                <w:lang w:eastAsia="en-US"/>
              </w:rPr>
              <w:t>инвентарная карточка учета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EA0B2F" w:rsidRDefault="00EA0B2F">
            <w:pPr>
              <w:pStyle w:val="a6"/>
              <w:spacing w:after="0" w:line="276" w:lineRule="auto"/>
              <w:rPr>
                <w:lang w:eastAsia="en-US"/>
              </w:rPr>
            </w:pPr>
            <w:r>
              <w:rPr>
                <w:lang w:eastAsia="en-US"/>
              </w:rPr>
              <w:t>начальник отдела учета материальных ценностей</w:t>
            </w:r>
          </w:p>
          <w:p w:rsidR="00EA0B2F" w:rsidRDefault="00EA0B2F">
            <w:pPr>
              <w:pStyle w:val="a6"/>
              <w:spacing w:after="0" w:line="276" w:lineRule="auto"/>
              <w:jc w:val="both"/>
              <w:rPr>
                <w:lang w:eastAsia="en-US"/>
              </w:rPr>
            </w:pPr>
          </w:p>
          <w:p w:rsidR="00EA0B2F" w:rsidRDefault="00EA0B2F">
            <w:pPr>
              <w:pStyle w:val="a6"/>
              <w:spacing w:after="0" w:line="276" w:lineRule="auto"/>
              <w:jc w:val="both"/>
              <w:rPr>
                <w:lang w:eastAsia="en-US"/>
              </w:rPr>
            </w:pPr>
            <w:r>
              <w:rPr>
                <w:lang w:eastAsia="en-US"/>
              </w:rPr>
              <w:t>бухгалтер</w:t>
            </w:r>
          </w:p>
          <w:p w:rsidR="00EA0B2F" w:rsidRDefault="00EA0B2F">
            <w:pPr>
              <w:pStyle w:val="a6"/>
              <w:spacing w:line="276" w:lineRule="auto"/>
              <w:jc w:val="both"/>
              <w:rPr>
                <w:lang w:eastAsia="en-US"/>
              </w:rPr>
            </w:pPr>
            <w:r>
              <w:rPr>
                <w:lang w:eastAsia="en-US"/>
              </w:rPr>
              <w:t>отдела учета материальных ценностей</w:t>
            </w:r>
          </w:p>
          <w:p w:rsidR="00EA0B2F" w:rsidRDefault="00EA0B2F">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EA0B2F" w:rsidRDefault="00EA0B2F">
            <w:pPr>
              <w:pStyle w:val="a6"/>
              <w:spacing w:after="0" w:line="276" w:lineRule="auto"/>
              <w:rPr>
                <w:lang w:eastAsia="en-US"/>
              </w:rPr>
            </w:pPr>
            <w:r>
              <w:rPr>
                <w:lang w:eastAsia="en-US"/>
              </w:rPr>
              <w:t>начальник отдела учета материальных ценностей</w:t>
            </w:r>
          </w:p>
          <w:p w:rsidR="00EA0B2F" w:rsidRDefault="00EA0B2F">
            <w:pPr>
              <w:pStyle w:val="a6"/>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ЭП</w:t>
            </w:r>
          </w:p>
        </w:tc>
      </w:tr>
      <w:tr w:rsidR="00EA0B2F" w:rsidTr="00EA0B2F">
        <w:tc>
          <w:tcPr>
            <w:tcW w:w="5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19.</w:t>
            </w:r>
          </w:p>
        </w:tc>
        <w:tc>
          <w:tcPr>
            <w:tcW w:w="2722"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rPr>
                <w:color w:val="22272F"/>
                <w:shd w:val="clear" w:color="auto" w:fill="FFFFFF"/>
                <w:lang w:eastAsia="en-US"/>
              </w:rPr>
            </w:pPr>
            <w:r>
              <w:rPr>
                <w:color w:val="22272F"/>
                <w:shd w:val="clear" w:color="auto" w:fill="FFFFFF"/>
                <w:lang w:eastAsia="en-US"/>
              </w:rPr>
              <w:t>ф.0509216</w:t>
            </w:r>
          </w:p>
          <w:p w:rsidR="00EA0B2F" w:rsidRDefault="00EA0B2F">
            <w:pPr>
              <w:pStyle w:val="a6"/>
              <w:spacing w:line="276" w:lineRule="auto"/>
              <w:jc w:val="both"/>
              <w:rPr>
                <w:color w:val="22272F"/>
                <w:shd w:val="clear" w:color="auto" w:fill="FFFFFF"/>
                <w:lang w:eastAsia="en-US"/>
              </w:rPr>
            </w:pPr>
            <w:r>
              <w:rPr>
                <w:color w:val="22272F"/>
                <w:shd w:val="clear" w:color="auto" w:fill="FFFFFF"/>
                <w:lang w:eastAsia="en-US"/>
              </w:rPr>
              <w:t>инвентарная карточка группового учета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EA0B2F" w:rsidRDefault="00EA0B2F">
            <w:pPr>
              <w:pStyle w:val="a6"/>
              <w:spacing w:after="0" w:line="276" w:lineRule="auto"/>
              <w:rPr>
                <w:lang w:eastAsia="en-US"/>
              </w:rPr>
            </w:pPr>
            <w:r>
              <w:rPr>
                <w:lang w:eastAsia="en-US"/>
              </w:rPr>
              <w:t>начальник отдела учета материальных ценностей</w:t>
            </w:r>
          </w:p>
          <w:p w:rsidR="00EA0B2F" w:rsidRDefault="00EA0B2F">
            <w:pPr>
              <w:pStyle w:val="a6"/>
              <w:spacing w:after="0" w:line="276" w:lineRule="auto"/>
              <w:jc w:val="both"/>
              <w:rPr>
                <w:lang w:eastAsia="en-US"/>
              </w:rPr>
            </w:pPr>
          </w:p>
          <w:p w:rsidR="00EA0B2F" w:rsidRDefault="00EA0B2F">
            <w:pPr>
              <w:pStyle w:val="a6"/>
              <w:spacing w:after="0" w:line="276" w:lineRule="auto"/>
              <w:jc w:val="both"/>
              <w:rPr>
                <w:lang w:eastAsia="en-US"/>
              </w:rPr>
            </w:pPr>
            <w:r>
              <w:rPr>
                <w:lang w:eastAsia="en-US"/>
              </w:rPr>
              <w:t>бухгалтер</w:t>
            </w:r>
          </w:p>
          <w:p w:rsidR="00EA0B2F" w:rsidRDefault="00EA0B2F">
            <w:pPr>
              <w:pStyle w:val="a6"/>
              <w:spacing w:line="276" w:lineRule="auto"/>
              <w:jc w:val="both"/>
              <w:rPr>
                <w:lang w:eastAsia="en-US"/>
              </w:rPr>
            </w:pPr>
            <w:r>
              <w:rPr>
                <w:lang w:eastAsia="en-US"/>
              </w:rPr>
              <w:t>отдела учета материальных ценностей</w:t>
            </w:r>
          </w:p>
          <w:p w:rsidR="00EA0B2F" w:rsidRDefault="00EA0B2F">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EA0B2F" w:rsidRDefault="00EA0B2F">
            <w:pPr>
              <w:pStyle w:val="a6"/>
              <w:spacing w:after="0" w:line="276" w:lineRule="auto"/>
              <w:rPr>
                <w:lang w:eastAsia="en-US"/>
              </w:rPr>
            </w:pPr>
            <w:r>
              <w:rPr>
                <w:lang w:eastAsia="en-US"/>
              </w:rPr>
              <w:t>начальник отдела учета материальных ценностей</w:t>
            </w:r>
          </w:p>
          <w:p w:rsidR="00EA0B2F" w:rsidRDefault="00EA0B2F">
            <w:pPr>
              <w:pStyle w:val="a6"/>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ЭП</w:t>
            </w:r>
          </w:p>
        </w:tc>
      </w:tr>
      <w:tr w:rsidR="00EA0B2F" w:rsidTr="00EA0B2F">
        <w:tc>
          <w:tcPr>
            <w:tcW w:w="5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20.</w:t>
            </w:r>
          </w:p>
        </w:tc>
        <w:tc>
          <w:tcPr>
            <w:tcW w:w="2722"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rPr>
                <w:color w:val="22272F"/>
                <w:shd w:val="clear" w:color="auto" w:fill="FFFFFF"/>
                <w:lang w:eastAsia="en-US"/>
              </w:rPr>
            </w:pPr>
            <w:r>
              <w:rPr>
                <w:color w:val="22272F"/>
                <w:shd w:val="clear" w:color="auto" w:fill="FFFFFF"/>
                <w:lang w:eastAsia="en-US"/>
              </w:rPr>
              <w:t>ф.0510452</w:t>
            </w:r>
          </w:p>
          <w:p w:rsidR="00EA0B2F" w:rsidRDefault="00EA0B2F">
            <w:pPr>
              <w:pStyle w:val="a6"/>
              <w:spacing w:line="276" w:lineRule="auto"/>
              <w:rPr>
                <w:color w:val="22272F"/>
                <w:shd w:val="clear" w:color="auto" w:fill="FFFFFF"/>
                <w:lang w:eastAsia="en-US"/>
              </w:rPr>
            </w:pPr>
            <w:r>
              <w:rPr>
                <w:color w:val="22272F"/>
                <w:shd w:val="clear" w:color="auto" w:fill="FFFFFF"/>
                <w:lang w:eastAsia="en-US"/>
              </w:rPr>
              <w:t xml:space="preserve">Акт приемки товаров, работ, услуг </w:t>
            </w:r>
          </w:p>
        </w:tc>
        <w:tc>
          <w:tcPr>
            <w:tcW w:w="2409" w:type="dxa"/>
            <w:tcBorders>
              <w:top w:val="single" w:sz="4" w:space="0" w:color="auto"/>
              <w:left w:val="single" w:sz="4" w:space="0" w:color="auto"/>
              <w:bottom w:val="single" w:sz="4" w:space="0" w:color="auto"/>
              <w:right w:val="single" w:sz="4" w:space="0" w:color="auto"/>
            </w:tcBorders>
          </w:tcPr>
          <w:p w:rsidR="00EA0B2F" w:rsidRDefault="00EA0B2F">
            <w:pPr>
              <w:pStyle w:val="a6"/>
              <w:spacing w:after="0" w:line="276" w:lineRule="auto"/>
              <w:rPr>
                <w:lang w:eastAsia="en-US"/>
              </w:rPr>
            </w:pPr>
            <w:r>
              <w:rPr>
                <w:lang w:eastAsia="en-US"/>
              </w:rPr>
              <w:t>начальник отдела учета материальных ценностей</w:t>
            </w:r>
          </w:p>
          <w:p w:rsidR="00EA0B2F" w:rsidRDefault="00EA0B2F">
            <w:pPr>
              <w:pStyle w:val="a6"/>
              <w:spacing w:after="0" w:line="276" w:lineRule="auto"/>
              <w:jc w:val="both"/>
              <w:rPr>
                <w:lang w:eastAsia="en-US"/>
              </w:rPr>
            </w:pPr>
          </w:p>
          <w:p w:rsidR="00EA0B2F" w:rsidRDefault="00EA0B2F">
            <w:pPr>
              <w:pStyle w:val="a6"/>
              <w:spacing w:after="0" w:line="276" w:lineRule="auto"/>
              <w:jc w:val="both"/>
              <w:rPr>
                <w:lang w:eastAsia="en-US"/>
              </w:rPr>
            </w:pPr>
            <w:r>
              <w:rPr>
                <w:lang w:eastAsia="en-US"/>
              </w:rPr>
              <w:t>бухгалтер</w:t>
            </w:r>
          </w:p>
          <w:p w:rsidR="00EA0B2F" w:rsidRDefault="00EA0B2F">
            <w:pPr>
              <w:pStyle w:val="a6"/>
              <w:spacing w:line="276" w:lineRule="auto"/>
              <w:jc w:val="both"/>
              <w:rPr>
                <w:lang w:eastAsia="en-US"/>
              </w:rPr>
            </w:pPr>
            <w:r>
              <w:rPr>
                <w:lang w:eastAsia="en-US"/>
              </w:rPr>
              <w:t>учета материальных ценностей</w:t>
            </w:r>
          </w:p>
          <w:p w:rsidR="00EA0B2F" w:rsidRDefault="00EA0B2F">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председатель комиссии</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ЭЦП</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ЭП</w:t>
            </w:r>
          </w:p>
        </w:tc>
      </w:tr>
      <w:tr w:rsidR="00EA0B2F" w:rsidTr="00EA0B2F">
        <w:tc>
          <w:tcPr>
            <w:tcW w:w="5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21.</w:t>
            </w:r>
          </w:p>
        </w:tc>
        <w:tc>
          <w:tcPr>
            <w:tcW w:w="2722"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rPr>
                <w:color w:val="22272F"/>
                <w:shd w:val="clear" w:color="auto" w:fill="FFFFFF"/>
                <w:lang w:eastAsia="en-US"/>
              </w:rPr>
            </w:pPr>
            <w:r>
              <w:rPr>
                <w:color w:val="22272F"/>
                <w:shd w:val="clear" w:color="auto" w:fill="FFFFFF"/>
                <w:lang w:eastAsia="en-US"/>
              </w:rPr>
              <w:t>Ф. 0510440</w:t>
            </w:r>
          </w:p>
          <w:p w:rsidR="00EA0B2F" w:rsidRDefault="00EA0B2F">
            <w:pPr>
              <w:pStyle w:val="a6"/>
              <w:spacing w:line="276" w:lineRule="auto"/>
              <w:rPr>
                <w:color w:val="22272F"/>
                <w:shd w:val="clear" w:color="auto" w:fill="FFFFFF"/>
                <w:lang w:eastAsia="en-US"/>
              </w:rPr>
            </w:pPr>
            <w:r>
              <w:rPr>
                <w:color w:val="22272F"/>
                <w:shd w:val="clear" w:color="auto" w:fill="FFFFFF"/>
                <w:lang w:eastAsia="en-US"/>
              </w:rPr>
              <w:t>Решение о прекращении признания активами объектов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EA0B2F" w:rsidRDefault="00EA0B2F">
            <w:pPr>
              <w:pStyle w:val="a6"/>
              <w:spacing w:after="0" w:line="276" w:lineRule="auto"/>
              <w:rPr>
                <w:lang w:eastAsia="en-US"/>
              </w:rPr>
            </w:pPr>
            <w:r>
              <w:rPr>
                <w:lang w:eastAsia="en-US"/>
              </w:rPr>
              <w:t>начальник отдела учета материальных ценностей</w:t>
            </w:r>
          </w:p>
          <w:p w:rsidR="00EA0B2F" w:rsidRDefault="00EA0B2F">
            <w:pPr>
              <w:pStyle w:val="a6"/>
              <w:spacing w:after="0" w:line="276" w:lineRule="auto"/>
              <w:jc w:val="both"/>
              <w:rPr>
                <w:lang w:eastAsia="en-US"/>
              </w:rPr>
            </w:pPr>
          </w:p>
          <w:p w:rsidR="00EA0B2F" w:rsidRDefault="00EA0B2F">
            <w:pPr>
              <w:pStyle w:val="a6"/>
              <w:spacing w:after="0" w:line="276" w:lineRule="auto"/>
              <w:jc w:val="both"/>
              <w:rPr>
                <w:lang w:eastAsia="en-US"/>
              </w:rPr>
            </w:pPr>
            <w:r>
              <w:rPr>
                <w:lang w:eastAsia="en-US"/>
              </w:rPr>
              <w:t>бухгалтер</w:t>
            </w:r>
          </w:p>
          <w:p w:rsidR="00EA0B2F" w:rsidRDefault="00EA0B2F">
            <w:pPr>
              <w:pStyle w:val="a6"/>
              <w:spacing w:line="276" w:lineRule="auto"/>
              <w:jc w:val="both"/>
              <w:rPr>
                <w:lang w:eastAsia="en-US"/>
              </w:rPr>
            </w:pPr>
            <w:r>
              <w:rPr>
                <w:lang w:eastAsia="en-US"/>
              </w:rPr>
              <w:t>учета материальных ценностей</w:t>
            </w:r>
          </w:p>
          <w:p w:rsidR="00EA0B2F" w:rsidRDefault="00EA0B2F">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председатель комиссии</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ЭЦП</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ЭП</w:t>
            </w:r>
          </w:p>
        </w:tc>
      </w:tr>
      <w:tr w:rsidR="00EA0B2F" w:rsidTr="00EA0B2F">
        <w:tc>
          <w:tcPr>
            <w:tcW w:w="534"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t>22.</w:t>
            </w:r>
          </w:p>
        </w:tc>
        <w:tc>
          <w:tcPr>
            <w:tcW w:w="2722"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rPr>
                <w:color w:val="22272F"/>
                <w:shd w:val="clear" w:color="auto" w:fill="FFFFFF"/>
                <w:lang w:eastAsia="en-US"/>
              </w:rPr>
            </w:pPr>
            <w:r>
              <w:rPr>
                <w:color w:val="22272F"/>
                <w:shd w:val="clear" w:color="auto" w:fill="FFFFFF"/>
                <w:lang w:eastAsia="en-US"/>
              </w:rPr>
              <w:t>Ф. 0510441</w:t>
            </w:r>
          </w:p>
          <w:p w:rsidR="00EA0B2F" w:rsidRDefault="00EA0B2F">
            <w:pPr>
              <w:pStyle w:val="a6"/>
              <w:spacing w:line="276" w:lineRule="auto"/>
              <w:rPr>
                <w:color w:val="22272F"/>
                <w:shd w:val="clear" w:color="auto" w:fill="FFFFFF"/>
                <w:lang w:eastAsia="en-US"/>
              </w:rPr>
            </w:pPr>
            <w:r>
              <w:rPr>
                <w:color w:val="22272F"/>
                <w:shd w:val="clear" w:color="auto" w:fill="FFFFFF"/>
                <w:lang w:eastAsia="en-US"/>
              </w:rPr>
              <w:t xml:space="preserve">Решение о признании </w:t>
            </w:r>
            <w:r>
              <w:rPr>
                <w:color w:val="22272F"/>
                <w:shd w:val="clear" w:color="auto" w:fill="FFFFFF"/>
                <w:lang w:eastAsia="en-US"/>
              </w:rPr>
              <w:lastRenderedPageBreak/>
              <w:t>объектов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EA0B2F" w:rsidRDefault="00EA0B2F">
            <w:pPr>
              <w:pStyle w:val="a6"/>
              <w:spacing w:after="0" w:line="276" w:lineRule="auto"/>
              <w:rPr>
                <w:lang w:eastAsia="en-US"/>
              </w:rPr>
            </w:pPr>
            <w:r>
              <w:rPr>
                <w:lang w:eastAsia="en-US"/>
              </w:rPr>
              <w:lastRenderedPageBreak/>
              <w:t xml:space="preserve">начальник отдела учета материальных </w:t>
            </w:r>
            <w:r>
              <w:rPr>
                <w:lang w:eastAsia="en-US"/>
              </w:rPr>
              <w:lastRenderedPageBreak/>
              <w:t>ценностей</w:t>
            </w:r>
          </w:p>
          <w:p w:rsidR="00EA0B2F" w:rsidRDefault="00EA0B2F">
            <w:pPr>
              <w:pStyle w:val="a6"/>
              <w:spacing w:after="0" w:line="276" w:lineRule="auto"/>
              <w:jc w:val="both"/>
              <w:rPr>
                <w:lang w:eastAsia="en-US"/>
              </w:rPr>
            </w:pPr>
          </w:p>
          <w:p w:rsidR="00EA0B2F" w:rsidRDefault="00EA0B2F">
            <w:pPr>
              <w:pStyle w:val="a6"/>
              <w:spacing w:after="0" w:line="276" w:lineRule="auto"/>
              <w:jc w:val="both"/>
              <w:rPr>
                <w:lang w:eastAsia="en-US"/>
              </w:rPr>
            </w:pPr>
            <w:r>
              <w:rPr>
                <w:lang w:eastAsia="en-US"/>
              </w:rPr>
              <w:t>бухгалтер</w:t>
            </w:r>
          </w:p>
          <w:p w:rsidR="00EA0B2F" w:rsidRDefault="00EA0B2F">
            <w:pPr>
              <w:pStyle w:val="a6"/>
              <w:spacing w:line="276" w:lineRule="auto"/>
              <w:jc w:val="both"/>
              <w:rPr>
                <w:lang w:eastAsia="en-US"/>
              </w:rPr>
            </w:pPr>
            <w:r>
              <w:rPr>
                <w:lang w:eastAsia="en-US"/>
              </w:rPr>
              <w:t>учета материальных ценностей</w:t>
            </w:r>
          </w:p>
          <w:p w:rsidR="00EA0B2F" w:rsidRDefault="00EA0B2F">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lastRenderedPageBreak/>
              <w:t>председатель комиссии</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A0B2F" w:rsidRDefault="00EA0B2F">
            <w:pPr>
              <w:pStyle w:val="a6"/>
              <w:spacing w:line="276" w:lineRule="auto"/>
              <w:jc w:val="both"/>
              <w:rPr>
                <w:lang w:eastAsia="en-US"/>
              </w:rPr>
            </w:pPr>
            <w:r>
              <w:rPr>
                <w:lang w:eastAsia="en-US"/>
              </w:rPr>
              <w:lastRenderedPageBreak/>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A0B2F" w:rsidRDefault="00EA0B2F">
            <w:pPr>
              <w:pStyle w:val="a6"/>
              <w:spacing w:line="276" w:lineRule="auto"/>
              <w:jc w:val="both"/>
              <w:rPr>
                <w:lang w:eastAsia="en-US"/>
              </w:rPr>
            </w:pPr>
            <w:r>
              <w:rPr>
                <w:lang w:eastAsia="en-US"/>
              </w:rPr>
              <w:t>ЭЦП</w:t>
            </w: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p>
          <w:p w:rsidR="00EA0B2F" w:rsidRDefault="00EA0B2F">
            <w:pPr>
              <w:pStyle w:val="a6"/>
              <w:spacing w:line="276" w:lineRule="auto"/>
              <w:jc w:val="both"/>
              <w:rPr>
                <w:lang w:eastAsia="en-US"/>
              </w:rPr>
            </w:pPr>
            <w:r>
              <w:rPr>
                <w:lang w:eastAsia="en-US"/>
              </w:rPr>
              <w:t>ЭП</w:t>
            </w:r>
          </w:p>
        </w:tc>
      </w:tr>
    </w:tbl>
    <w:p w:rsidR="00EA0B2F" w:rsidRDefault="00EA0B2F" w:rsidP="00EA0B2F">
      <w:pPr>
        <w:ind w:left="-180" w:firstLine="180"/>
        <w:rPr>
          <w:rFonts w:ascii="Times New Roman" w:hAnsi="Times New Roman" w:cs="Times New Roman"/>
          <w:b/>
          <w:bCs/>
          <w:sz w:val="24"/>
          <w:szCs w:val="24"/>
        </w:rPr>
      </w:pPr>
    </w:p>
    <w:p w:rsidR="00EA0B2F" w:rsidRDefault="00EA0B2F" w:rsidP="00EA0B2F">
      <w:pPr>
        <w:ind w:left="-180" w:firstLine="180"/>
        <w:rPr>
          <w:b/>
          <w:bCs/>
          <w:sz w:val="28"/>
          <w:szCs w:val="28"/>
        </w:rPr>
      </w:pPr>
    </w:p>
    <w:p w:rsidR="00EA0B2F" w:rsidRDefault="00EA0B2F" w:rsidP="00EA0B2F">
      <w:pPr>
        <w:rPr>
          <w:rFonts w:ascii="Times New Roman" w:hAnsi="Times New Roman" w:cs="Times New Roman"/>
          <w:sz w:val="28"/>
          <w:szCs w:val="28"/>
        </w:rPr>
      </w:pPr>
    </w:p>
    <w:p w:rsidR="00EA0B2F" w:rsidRDefault="00EA0B2F" w:rsidP="00EA0B2F"/>
    <w:p w:rsidR="00EA0B2F" w:rsidRDefault="00EA0B2F" w:rsidP="00EA0B2F">
      <w:pPr>
        <w:spacing w:after="60"/>
      </w:pPr>
      <w:bookmarkStart w:id="6" w:name="_Toc280732436"/>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jc w:val="right"/>
        <w:rPr>
          <w:rFonts w:ascii="Times New Roman" w:hAnsi="Times New Roman" w:cs="Times New Roman"/>
          <w:b/>
          <w:sz w:val="24"/>
          <w:szCs w:val="24"/>
        </w:rPr>
      </w:pPr>
    </w:p>
    <w:p w:rsidR="00EA0B2F" w:rsidRDefault="00EA0B2F" w:rsidP="00EA0B2F">
      <w:pPr>
        <w:spacing w:after="60"/>
        <w:jc w:val="right"/>
        <w:rPr>
          <w:b/>
          <w:sz w:val="28"/>
          <w:szCs w:val="28"/>
        </w:rPr>
      </w:pPr>
      <w:r>
        <w:rPr>
          <w:rFonts w:ascii="Times New Roman" w:hAnsi="Times New Roman" w:cs="Times New Roman"/>
          <w:b/>
          <w:sz w:val="24"/>
          <w:szCs w:val="24"/>
        </w:rPr>
        <w:t>Приложение № 3</w:t>
      </w:r>
    </w:p>
    <w:p w:rsidR="00EA0B2F" w:rsidRDefault="00EA0B2F" w:rsidP="00EA0B2F">
      <w:pPr>
        <w:spacing w:after="60"/>
        <w:rPr>
          <w:b/>
          <w:sz w:val="28"/>
          <w:szCs w:val="28"/>
        </w:rPr>
      </w:pPr>
    </w:p>
    <w:p w:rsidR="00EA0B2F" w:rsidRDefault="00EA0B2F" w:rsidP="00EA0B2F">
      <w:pPr>
        <w:spacing w:after="60"/>
        <w:jc w:val="center"/>
        <w:rPr>
          <w:rFonts w:ascii="Times New Roman" w:hAnsi="Times New Roman" w:cs="Times New Roman"/>
          <w:b/>
        </w:rPr>
      </w:pPr>
      <w:r>
        <w:rPr>
          <w:rFonts w:ascii="Times New Roman" w:hAnsi="Times New Roman" w:cs="Times New Roman"/>
          <w:b/>
        </w:rPr>
        <w:t>Не унифицированные формы первичных учетных документов</w:t>
      </w:r>
    </w:p>
    <w:p w:rsidR="00EA0B2F" w:rsidRDefault="00EA0B2F" w:rsidP="00EA0B2F">
      <w:pPr>
        <w:spacing w:after="60"/>
        <w:jc w:val="center"/>
        <w:rPr>
          <w:b/>
          <w:sz w:val="28"/>
          <w:szCs w:val="28"/>
        </w:rPr>
      </w:pPr>
      <w:r>
        <w:rPr>
          <w:rFonts w:ascii="Times New Roman" w:hAnsi="Times New Roman" w:cs="Times New Roman"/>
          <w:b/>
        </w:rPr>
        <w:t xml:space="preserve"> и регистров бухгалтерского учета</w:t>
      </w: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spacing w:after="60"/>
        <w:rPr>
          <w:b/>
          <w:sz w:val="28"/>
          <w:szCs w:val="28"/>
        </w:rPr>
      </w:pPr>
    </w:p>
    <w:p w:rsidR="00EA0B2F" w:rsidRDefault="00EA0B2F" w:rsidP="00EA0B2F">
      <w:pPr>
        <w:pStyle w:val="2"/>
        <w:jc w:val="right"/>
        <w:rPr>
          <w:rFonts w:ascii="Times New Roman" w:hAnsi="Times New Roman" w:cs="Times New Roman"/>
          <w:bCs w:val="0"/>
          <w:i w:val="0"/>
          <w:sz w:val="24"/>
          <w:szCs w:val="24"/>
        </w:rPr>
      </w:pPr>
      <w:r>
        <w:rPr>
          <w:rFonts w:ascii="Times New Roman" w:hAnsi="Times New Roman" w:cs="Times New Roman"/>
          <w:bCs w:val="0"/>
          <w:i w:val="0"/>
          <w:sz w:val="24"/>
          <w:szCs w:val="24"/>
        </w:rPr>
        <w:t>Приложение № 4</w:t>
      </w:r>
    </w:p>
    <w:p w:rsidR="00EA0B2F" w:rsidRDefault="00EA0B2F" w:rsidP="00EA0B2F">
      <w:pPr>
        <w:pStyle w:val="2TimesNewRoman"/>
        <w:rPr>
          <w:i w:val="0"/>
        </w:rPr>
      </w:pPr>
      <w:r>
        <w:rPr>
          <w:i w:val="0"/>
        </w:rPr>
        <w:t>Периодичность формирования регистров бюджетного учета на бумажных носителях в условиях комплексной автоматизации бюджетного учета</w:t>
      </w:r>
    </w:p>
    <w:tbl>
      <w:tblPr>
        <w:tblW w:w="4968"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566"/>
        <w:gridCol w:w="1381"/>
        <w:gridCol w:w="4853"/>
        <w:gridCol w:w="2574"/>
      </w:tblGrid>
      <w:tr w:rsidR="00EA0B2F" w:rsidTr="00EA0B2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tcPr>
          <w:p w:rsidR="00EA0B2F" w:rsidRDefault="00EA0B2F">
            <w:pPr>
              <w:jc w:val="center"/>
              <w:rPr>
                <w:rFonts w:ascii="Times New Roman" w:hAnsi="Times New Roman" w:cs="Times New Roman"/>
                <w:b/>
                <w:bCs/>
              </w:rPr>
            </w:pPr>
          </w:p>
          <w:p w:rsidR="00EA0B2F" w:rsidRDefault="00EA0B2F">
            <w:pPr>
              <w:jc w:val="center"/>
              <w:rPr>
                <w:rFonts w:ascii="Times New Roman" w:hAnsi="Times New Roman" w:cs="Times New Roman"/>
              </w:rPr>
            </w:pPr>
            <w:r>
              <w:rPr>
                <w:rFonts w:ascii="Times New Roman" w:hAnsi="Times New Roman" w:cs="Times New Roman"/>
                <w:b/>
                <w:bCs/>
              </w:rPr>
              <w:t>№</w:t>
            </w:r>
            <w:r>
              <w:rPr>
                <w:rFonts w:ascii="Times New Roman" w:hAnsi="Times New Roman" w:cs="Times New Roman"/>
                <w:b/>
                <w:bCs/>
              </w:rPr>
              <w:br/>
            </w:r>
            <w:proofErr w:type="spellStart"/>
            <w:proofErr w:type="gramStart"/>
            <w:r>
              <w:rPr>
                <w:rFonts w:ascii="Times New Roman" w:hAnsi="Times New Roman" w:cs="Times New Roman"/>
                <w:b/>
                <w:bCs/>
              </w:rPr>
              <w:t>п</w:t>
            </w:r>
            <w:proofErr w:type="spellEnd"/>
            <w:proofErr w:type="gramEnd"/>
            <w:r>
              <w:rPr>
                <w:rFonts w:ascii="Times New Roman" w:hAnsi="Times New Roman" w:cs="Times New Roman"/>
                <w:b/>
                <w:bCs/>
              </w:rPr>
              <w:t>/</w:t>
            </w:r>
            <w:proofErr w:type="spellStart"/>
            <w:r>
              <w:rPr>
                <w:rFonts w:ascii="Times New Roman" w:hAnsi="Times New Roman" w:cs="Times New Roman"/>
                <w:b/>
                <w:bCs/>
              </w:rPr>
              <w:t>п</w:t>
            </w:r>
            <w:proofErr w:type="spellEnd"/>
          </w:p>
        </w:tc>
        <w:tc>
          <w:tcPr>
            <w:tcW w:w="139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b/>
                <w:bCs/>
              </w:rPr>
              <w:t>Код формы</w:t>
            </w:r>
            <w:r>
              <w:rPr>
                <w:rFonts w:ascii="Times New Roman" w:hAnsi="Times New Roman" w:cs="Times New Roman"/>
                <w:b/>
                <w:bCs/>
              </w:rPr>
              <w:br/>
              <w:t>документа</w:t>
            </w:r>
          </w:p>
        </w:tc>
        <w:tc>
          <w:tcPr>
            <w:tcW w:w="5044"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b/>
                <w:bCs/>
              </w:rPr>
              <w:t>Наименование регистра</w:t>
            </w:r>
          </w:p>
        </w:tc>
        <w:tc>
          <w:tcPr>
            <w:tcW w:w="2639"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b/>
                <w:bCs/>
              </w:rPr>
              <w:t>Периодичность</w:t>
            </w:r>
          </w:p>
        </w:tc>
      </w:tr>
      <w:tr w:rsidR="00EA0B2F" w:rsidTr="00EA0B2F">
        <w:trPr>
          <w:trHeight w:val="228"/>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2</w:t>
            </w:r>
          </w:p>
        </w:tc>
        <w:tc>
          <w:tcPr>
            <w:tcW w:w="5044"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3</w:t>
            </w:r>
          </w:p>
        </w:tc>
        <w:tc>
          <w:tcPr>
            <w:tcW w:w="2639"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4</w:t>
            </w:r>
          </w:p>
        </w:tc>
      </w:tr>
      <w:tr w:rsidR="00EA0B2F" w:rsidTr="00EA0B2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0509215</w:t>
            </w:r>
          </w:p>
        </w:tc>
        <w:tc>
          <w:tcPr>
            <w:tcW w:w="5044" w:type="dxa"/>
            <w:tcBorders>
              <w:top w:val="single" w:sz="4" w:space="0" w:color="auto"/>
              <w:left w:val="single" w:sz="4" w:space="0" w:color="auto"/>
              <w:bottom w:val="single" w:sz="4" w:space="0" w:color="auto"/>
              <w:right w:val="single" w:sz="4" w:space="0" w:color="auto"/>
            </w:tcBorders>
            <w:vAlign w:val="center"/>
            <w:hideMark/>
          </w:tcPr>
          <w:p w:rsidR="00EA0B2F" w:rsidRDefault="00EA0B2F">
            <w:pPr>
              <w:rPr>
                <w:rFonts w:ascii="Times New Roman" w:hAnsi="Times New Roman" w:cs="Times New Roman"/>
              </w:rPr>
            </w:pPr>
            <w:r>
              <w:rPr>
                <w:rFonts w:ascii="Times New Roman" w:hAnsi="Times New Roman" w:cs="Times New Roman"/>
              </w:rPr>
              <w:t>Инвентарная карточка учета нефинансовых активов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EA0B2F" w:rsidTr="00EA0B2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2</w:t>
            </w:r>
          </w:p>
        </w:tc>
        <w:tc>
          <w:tcPr>
            <w:tcW w:w="139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0509216</w:t>
            </w:r>
          </w:p>
        </w:tc>
        <w:tc>
          <w:tcPr>
            <w:tcW w:w="5044" w:type="dxa"/>
            <w:tcBorders>
              <w:top w:val="single" w:sz="4" w:space="0" w:color="auto"/>
              <w:left w:val="single" w:sz="4" w:space="0" w:color="auto"/>
              <w:bottom w:val="single" w:sz="4" w:space="0" w:color="auto"/>
              <w:right w:val="single" w:sz="4" w:space="0" w:color="auto"/>
            </w:tcBorders>
            <w:vAlign w:val="center"/>
            <w:hideMark/>
          </w:tcPr>
          <w:p w:rsidR="00EA0B2F" w:rsidRDefault="00EA0B2F">
            <w:pPr>
              <w:rPr>
                <w:rFonts w:ascii="Times New Roman" w:hAnsi="Times New Roman" w:cs="Times New Roman"/>
              </w:rPr>
            </w:pPr>
            <w:r>
              <w:rPr>
                <w:rFonts w:ascii="Times New Roman" w:hAnsi="Times New Roman" w:cs="Times New Roman"/>
              </w:rPr>
              <w:t>Инвентарная карточка группового учета нефинансовых активов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EA0B2F" w:rsidTr="00EA0B2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3</w:t>
            </w:r>
          </w:p>
        </w:tc>
        <w:tc>
          <w:tcPr>
            <w:tcW w:w="139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0504033</w:t>
            </w:r>
          </w:p>
        </w:tc>
        <w:tc>
          <w:tcPr>
            <w:tcW w:w="5044" w:type="dxa"/>
            <w:tcBorders>
              <w:top w:val="single" w:sz="4" w:space="0" w:color="auto"/>
              <w:left w:val="single" w:sz="4" w:space="0" w:color="auto"/>
              <w:bottom w:val="single" w:sz="4" w:space="0" w:color="auto"/>
              <w:right w:val="single" w:sz="4" w:space="0" w:color="auto"/>
            </w:tcBorders>
            <w:vAlign w:val="center"/>
            <w:hideMark/>
          </w:tcPr>
          <w:p w:rsidR="00EA0B2F" w:rsidRDefault="00EA0B2F">
            <w:pPr>
              <w:rPr>
                <w:rFonts w:ascii="Times New Roman" w:hAnsi="Times New Roman" w:cs="Times New Roman"/>
              </w:rPr>
            </w:pPr>
            <w:r>
              <w:rPr>
                <w:rFonts w:ascii="Times New Roman" w:hAnsi="Times New Roman" w:cs="Times New Roman"/>
              </w:rPr>
              <w:t>Опись инвентарных карточек по учету основных средств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не формируется</w:t>
            </w:r>
          </w:p>
        </w:tc>
      </w:tr>
      <w:tr w:rsidR="00EA0B2F" w:rsidTr="00EA0B2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4</w:t>
            </w:r>
          </w:p>
        </w:tc>
        <w:tc>
          <w:tcPr>
            <w:tcW w:w="139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0504035</w:t>
            </w:r>
          </w:p>
        </w:tc>
        <w:tc>
          <w:tcPr>
            <w:tcW w:w="5044" w:type="dxa"/>
            <w:tcBorders>
              <w:top w:val="single" w:sz="4" w:space="0" w:color="auto"/>
              <w:left w:val="single" w:sz="4" w:space="0" w:color="auto"/>
              <w:bottom w:val="single" w:sz="4" w:space="0" w:color="auto"/>
              <w:right w:val="single" w:sz="4" w:space="0" w:color="auto"/>
            </w:tcBorders>
            <w:vAlign w:val="center"/>
            <w:hideMark/>
          </w:tcPr>
          <w:p w:rsidR="00EA0B2F" w:rsidRDefault="00EA0B2F">
            <w:pPr>
              <w:rPr>
                <w:rFonts w:ascii="Times New Roman" w:hAnsi="Times New Roman" w:cs="Times New Roman"/>
              </w:rPr>
            </w:pPr>
            <w:r>
              <w:rPr>
                <w:rFonts w:ascii="Times New Roman" w:hAnsi="Times New Roman" w:cs="Times New Roman"/>
              </w:rPr>
              <w:t>Оборотная ведомость по нефинансовым активам</w:t>
            </w:r>
          </w:p>
        </w:tc>
        <w:tc>
          <w:tcPr>
            <w:tcW w:w="2639"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ежеквартально</w:t>
            </w:r>
          </w:p>
        </w:tc>
      </w:tr>
      <w:tr w:rsidR="00EA0B2F" w:rsidTr="00EA0B2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5</w:t>
            </w:r>
          </w:p>
        </w:tc>
        <w:tc>
          <w:tcPr>
            <w:tcW w:w="139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0504037</w:t>
            </w:r>
          </w:p>
        </w:tc>
        <w:tc>
          <w:tcPr>
            <w:tcW w:w="5044" w:type="dxa"/>
            <w:tcBorders>
              <w:top w:val="single" w:sz="4" w:space="0" w:color="auto"/>
              <w:left w:val="single" w:sz="4" w:space="0" w:color="auto"/>
              <w:bottom w:val="single" w:sz="4" w:space="0" w:color="auto"/>
              <w:right w:val="single" w:sz="4" w:space="0" w:color="auto"/>
            </w:tcBorders>
            <w:vAlign w:val="center"/>
            <w:hideMark/>
          </w:tcPr>
          <w:p w:rsidR="00EA0B2F" w:rsidRDefault="00EA0B2F">
            <w:pPr>
              <w:rPr>
                <w:rFonts w:ascii="Times New Roman" w:hAnsi="Times New Roman" w:cs="Times New Roman"/>
              </w:rPr>
            </w:pPr>
            <w:r>
              <w:rPr>
                <w:rFonts w:ascii="Times New Roman" w:hAnsi="Times New Roman" w:cs="Times New Roman"/>
              </w:rPr>
              <w:t xml:space="preserve">Накопительная ведомость по приходу продуктов </w:t>
            </w:r>
            <w:r>
              <w:rPr>
                <w:rFonts w:ascii="Times New Roman" w:hAnsi="Times New Roman" w:cs="Times New Roman"/>
              </w:rPr>
              <w:lastRenderedPageBreak/>
              <w:t>питания</w:t>
            </w:r>
          </w:p>
        </w:tc>
        <w:tc>
          <w:tcPr>
            <w:tcW w:w="2639"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lastRenderedPageBreak/>
              <w:t>ежемесячно</w:t>
            </w:r>
          </w:p>
        </w:tc>
      </w:tr>
      <w:tr w:rsidR="00EA0B2F" w:rsidTr="00EA0B2F">
        <w:trPr>
          <w:trHeight w:val="546"/>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lastRenderedPageBreak/>
              <w:t>6</w:t>
            </w:r>
          </w:p>
        </w:tc>
        <w:tc>
          <w:tcPr>
            <w:tcW w:w="139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0504038</w:t>
            </w:r>
          </w:p>
        </w:tc>
        <w:tc>
          <w:tcPr>
            <w:tcW w:w="5044" w:type="dxa"/>
            <w:tcBorders>
              <w:top w:val="single" w:sz="4" w:space="0" w:color="auto"/>
              <w:left w:val="single" w:sz="4" w:space="0" w:color="auto"/>
              <w:bottom w:val="single" w:sz="4" w:space="0" w:color="auto"/>
              <w:right w:val="single" w:sz="4" w:space="0" w:color="auto"/>
            </w:tcBorders>
            <w:vAlign w:val="center"/>
            <w:hideMark/>
          </w:tcPr>
          <w:p w:rsidR="00EA0B2F" w:rsidRDefault="00EA0B2F">
            <w:pPr>
              <w:rPr>
                <w:rFonts w:ascii="Times New Roman" w:hAnsi="Times New Roman" w:cs="Times New Roman"/>
              </w:rPr>
            </w:pPr>
            <w:r>
              <w:rPr>
                <w:rFonts w:ascii="Times New Roman" w:hAnsi="Times New Roman" w:cs="Times New Roman"/>
              </w:rPr>
              <w:t>Накопительная ведомость по расходу продуктов питания</w:t>
            </w:r>
          </w:p>
        </w:tc>
        <w:tc>
          <w:tcPr>
            <w:tcW w:w="2639"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ежемесячно</w:t>
            </w:r>
          </w:p>
        </w:tc>
      </w:tr>
      <w:tr w:rsidR="00EA0B2F" w:rsidTr="00EA0B2F">
        <w:trPr>
          <w:trHeight w:val="531"/>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7</w:t>
            </w:r>
          </w:p>
        </w:tc>
        <w:tc>
          <w:tcPr>
            <w:tcW w:w="139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0504049</w:t>
            </w:r>
          </w:p>
        </w:tc>
        <w:tc>
          <w:tcPr>
            <w:tcW w:w="5044" w:type="dxa"/>
            <w:tcBorders>
              <w:top w:val="single" w:sz="4" w:space="0" w:color="auto"/>
              <w:left w:val="single" w:sz="4" w:space="0" w:color="auto"/>
              <w:bottom w:val="single" w:sz="4" w:space="0" w:color="auto"/>
              <w:right w:val="single" w:sz="4" w:space="0" w:color="auto"/>
            </w:tcBorders>
            <w:vAlign w:val="center"/>
            <w:hideMark/>
          </w:tcPr>
          <w:p w:rsidR="00EA0B2F" w:rsidRDefault="00EA0B2F">
            <w:pPr>
              <w:rPr>
                <w:rFonts w:ascii="Times New Roman" w:hAnsi="Times New Roman" w:cs="Times New Roman"/>
              </w:rPr>
            </w:pPr>
            <w:r>
              <w:rPr>
                <w:rFonts w:ascii="Times New Roman" w:hAnsi="Times New Roman" w:cs="Times New Roman"/>
              </w:rPr>
              <w:t>Авансовый отчет</w:t>
            </w:r>
          </w:p>
        </w:tc>
        <w:tc>
          <w:tcPr>
            <w:tcW w:w="2639"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по мере необходимости формирования регистра</w:t>
            </w:r>
          </w:p>
        </w:tc>
      </w:tr>
      <w:tr w:rsidR="00EA0B2F" w:rsidTr="00EA0B2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8</w:t>
            </w:r>
          </w:p>
        </w:tc>
        <w:tc>
          <w:tcPr>
            <w:tcW w:w="139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0504064</w:t>
            </w:r>
          </w:p>
        </w:tc>
        <w:tc>
          <w:tcPr>
            <w:tcW w:w="5044" w:type="dxa"/>
            <w:tcBorders>
              <w:top w:val="single" w:sz="4" w:space="0" w:color="auto"/>
              <w:left w:val="single" w:sz="4" w:space="0" w:color="auto"/>
              <w:bottom w:val="single" w:sz="4" w:space="0" w:color="auto"/>
              <w:right w:val="single" w:sz="4" w:space="0" w:color="auto"/>
            </w:tcBorders>
            <w:vAlign w:val="center"/>
            <w:hideMark/>
          </w:tcPr>
          <w:p w:rsidR="00EA0B2F" w:rsidRDefault="00EA0B2F">
            <w:pPr>
              <w:rPr>
                <w:rFonts w:ascii="Times New Roman" w:hAnsi="Times New Roman" w:cs="Times New Roman"/>
              </w:rPr>
            </w:pPr>
            <w:r>
              <w:rPr>
                <w:rFonts w:ascii="Times New Roman" w:hAnsi="Times New Roman" w:cs="Times New Roman"/>
              </w:rPr>
              <w:t>Журнал регистрации бюджетных обязательств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ежегодно</w:t>
            </w:r>
          </w:p>
        </w:tc>
      </w:tr>
      <w:tr w:rsidR="00EA0B2F" w:rsidTr="00EA0B2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9</w:t>
            </w:r>
          </w:p>
        </w:tc>
        <w:tc>
          <w:tcPr>
            <w:tcW w:w="139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0504071</w:t>
            </w:r>
          </w:p>
        </w:tc>
        <w:tc>
          <w:tcPr>
            <w:tcW w:w="5044" w:type="dxa"/>
            <w:tcBorders>
              <w:top w:val="single" w:sz="4" w:space="0" w:color="auto"/>
              <w:left w:val="single" w:sz="4" w:space="0" w:color="auto"/>
              <w:bottom w:val="single" w:sz="4" w:space="0" w:color="auto"/>
              <w:right w:val="single" w:sz="4" w:space="0" w:color="auto"/>
            </w:tcBorders>
            <w:vAlign w:val="center"/>
            <w:hideMark/>
          </w:tcPr>
          <w:p w:rsidR="00EA0B2F" w:rsidRDefault="00EA0B2F">
            <w:pPr>
              <w:rPr>
                <w:rFonts w:ascii="Times New Roman" w:hAnsi="Times New Roman" w:cs="Times New Roman"/>
              </w:rPr>
            </w:pPr>
            <w:r>
              <w:rPr>
                <w:rFonts w:ascii="Times New Roman" w:hAnsi="Times New Roman" w:cs="Times New Roman"/>
              </w:rPr>
              <w:t>Журналы операций</w:t>
            </w:r>
          </w:p>
        </w:tc>
        <w:tc>
          <w:tcPr>
            <w:tcW w:w="2639"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ежемесячно</w:t>
            </w:r>
          </w:p>
        </w:tc>
      </w:tr>
      <w:tr w:rsidR="00EA0B2F" w:rsidTr="00EA0B2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10</w:t>
            </w:r>
          </w:p>
        </w:tc>
        <w:tc>
          <w:tcPr>
            <w:tcW w:w="139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0504072</w:t>
            </w:r>
          </w:p>
        </w:tc>
        <w:tc>
          <w:tcPr>
            <w:tcW w:w="5044" w:type="dxa"/>
            <w:tcBorders>
              <w:top w:val="single" w:sz="4" w:space="0" w:color="auto"/>
              <w:left w:val="single" w:sz="4" w:space="0" w:color="auto"/>
              <w:bottom w:val="single" w:sz="4" w:space="0" w:color="auto"/>
              <w:right w:val="single" w:sz="4" w:space="0" w:color="auto"/>
            </w:tcBorders>
            <w:vAlign w:val="center"/>
            <w:hideMark/>
          </w:tcPr>
          <w:p w:rsidR="00EA0B2F" w:rsidRDefault="00EA0B2F">
            <w:pPr>
              <w:rPr>
                <w:rFonts w:ascii="Times New Roman" w:hAnsi="Times New Roman" w:cs="Times New Roman"/>
              </w:rPr>
            </w:pPr>
            <w:r>
              <w:rPr>
                <w:rFonts w:ascii="Times New Roman" w:hAnsi="Times New Roman" w:cs="Times New Roman"/>
              </w:rPr>
              <w:t>Главная книга</w:t>
            </w:r>
          </w:p>
        </w:tc>
        <w:tc>
          <w:tcPr>
            <w:tcW w:w="2639"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ежегодно</w:t>
            </w:r>
          </w:p>
        </w:tc>
      </w:tr>
      <w:tr w:rsidR="00EA0B2F" w:rsidTr="00EA0B2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11</w:t>
            </w:r>
          </w:p>
        </w:tc>
        <w:tc>
          <w:tcPr>
            <w:tcW w:w="139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0504087</w:t>
            </w:r>
          </w:p>
        </w:tc>
        <w:tc>
          <w:tcPr>
            <w:tcW w:w="5044" w:type="dxa"/>
            <w:tcBorders>
              <w:top w:val="single" w:sz="4" w:space="0" w:color="auto"/>
              <w:left w:val="single" w:sz="4" w:space="0" w:color="auto"/>
              <w:bottom w:val="single" w:sz="4" w:space="0" w:color="auto"/>
              <w:right w:val="single" w:sz="4" w:space="0" w:color="auto"/>
            </w:tcBorders>
            <w:vAlign w:val="center"/>
            <w:hideMark/>
          </w:tcPr>
          <w:p w:rsidR="00EA0B2F" w:rsidRDefault="00EA0B2F">
            <w:pPr>
              <w:rPr>
                <w:rFonts w:ascii="Times New Roman" w:hAnsi="Times New Roman" w:cs="Times New Roman"/>
              </w:rPr>
            </w:pPr>
            <w:r>
              <w:rPr>
                <w:rFonts w:ascii="Times New Roman" w:hAnsi="Times New Roman" w:cs="Times New Roman"/>
              </w:rPr>
              <w:t>Инвентаризационная опись (сличительная ведомость) по объектам нефинансовых активов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При инвентаризации</w:t>
            </w:r>
          </w:p>
        </w:tc>
      </w:tr>
      <w:tr w:rsidR="00EA0B2F" w:rsidTr="00EA0B2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12</w:t>
            </w:r>
          </w:p>
        </w:tc>
        <w:tc>
          <w:tcPr>
            <w:tcW w:w="139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0504089</w:t>
            </w:r>
          </w:p>
        </w:tc>
        <w:tc>
          <w:tcPr>
            <w:tcW w:w="5044" w:type="dxa"/>
            <w:tcBorders>
              <w:top w:val="single" w:sz="4" w:space="0" w:color="auto"/>
              <w:left w:val="single" w:sz="4" w:space="0" w:color="auto"/>
              <w:bottom w:val="single" w:sz="4" w:space="0" w:color="auto"/>
              <w:right w:val="single" w:sz="4" w:space="0" w:color="auto"/>
            </w:tcBorders>
            <w:vAlign w:val="center"/>
            <w:hideMark/>
          </w:tcPr>
          <w:p w:rsidR="00EA0B2F" w:rsidRDefault="00EA0B2F">
            <w:pPr>
              <w:rPr>
                <w:rFonts w:ascii="Times New Roman" w:hAnsi="Times New Roman" w:cs="Times New Roman"/>
              </w:rPr>
            </w:pPr>
            <w:r>
              <w:rPr>
                <w:rFonts w:ascii="Times New Roman" w:hAnsi="Times New Roman" w:cs="Times New Roman"/>
              </w:rPr>
              <w:t>Инвентаризационная опись расчетов с покупателями, поставщиками и прочими дебиторами и кредиторами</w:t>
            </w:r>
          </w:p>
        </w:tc>
        <w:tc>
          <w:tcPr>
            <w:tcW w:w="2639"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При инвентаризации</w:t>
            </w:r>
          </w:p>
        </w:tc>
      </w:tr>
      <w:tr w:rsidR="00EA0B2F" w:rsidTr="00EA0B2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13</w:t>
            </w:r>
          </w:p>
        </w:tc>
        <w:tc>
          <w:tcPr>
            <w:tcW w:w="139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0504092</w:t>
            </w:r>
          </w:p>
        </w:tc>
        <w:tc>
          <w:tcPr>
            <w:tcW w:w="5044" w:type="dxa"/>
            <w:tcBorders>
              <w:top w:val="single" w:sz="4" w:space="0" w:color="auto"/>
              <w:left w:val="single" w:sz="4" w:space="0" w:color="auto"/>
              <w:bottom w:val="single" w:sz="4" w:space="0" w:color="auto"/>
              <w:right w:val="single" w:sz="4" w:space="0" w:color="auto"/>
            </w:tcBorders>
            <w:vAlign w:val="center"/>
            <w:hideMark/>
          </w:tcPr>
          <w:p w:rsidR="00EA0B2F" w:rsidRDefault="00EA0B2F">
            <w:pPr>
              <w:rPr>
                <w:rFonts w:ascii="Times New Roman" w:hAnsi="Times New Roman" w:cs="Times New Roman"/>
              </w:rPr>
            </w:pPr>
            <w:r>
              <w:rPr>
                <w:rFonts w:ascii="Times New Roman" w:hAnsi="Times New Roman" w:cs="Times New Roman"/>
              </w:rPr>
              <w:t>Ведомость расхождений по результатам инвентаризации</w:t>
            </w:r>
          </w:p>
        </w:tc>
        <w:tc>
          <w:tcPr>
            <w:tcW w:w="2639"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При инвентаризации</w:t>
            </w:r>
          </w:p>
        </w:tc>
      </w:tr>
      <w:tr w:rsidR="00EA0B2F" w:rsidTr="00EA0B2F">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14</w:t>
            </w:r>
          </w:p>
        </w:tc>
        <w:tc>
          <w:tcPr>
            <w:tcW w:w="1398"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0509213</w:t>
            </w:r>
          </w:p>
        </w:tc>
        <w:tc>
          <w:tcPr>
            <w:tcW w:w="5044" w:type="dxa"/>
            <w:tcBorders>
              <w:top w:val="single" w:sz="4" w:space="0" w:color="auto"/>
              <w:left w:val="single" w:sz="4" w:space="0" w:color="auto"/>
              <w:bottom w:val="single" w:sz="4" w:space="0" w:color="auto"/>
              <w:right w:val="single" w:sz="4" w:space="0" w:color="auto"/>
            </w:tcBorders>
            <w:vAlign w:val="center"/>
            <w:hideMark/>
          </w:tcPr>
          <w:p w:rsidR="00EA0B2F" w:rsidRDefault="00EA0B2F">
            <w:pPr>
              <w:rPr>
                <w:rFonts w:ascii="Times New Roman" w:hAnsi="Times New Roman" w:cs="Times New Roman"/>
              </w:rPr>
            </w:pPr>
            <w:r>
              <w:rPr>
                <w:rFonts w:ascii="Times New Roman" w:hAnsi="Times New Roman" w:cs="Times New Roman"/>
              </w:rPr>
              <w:t xml:space="preserve">Журнал операций по </w:t>
            </w:r>
            <w:proofErr w:type="spellStart"/>
            <w:r>
              <w:rPr>
                <w:rFonts w:ascii="Times New Roman" w:hAnsi="Times New Roman" w:cs="Times New Roman"/>
              </w:rPr>
              <w:t>забалансовому</w:t>
            </w:r>
            <w:proofErr w:type="spellEnd"/>
            <w:r>
              <w:rPr>
                <w:rFonts w:ascii="Times New Roman" w:hAnsi="Times New Roman" w:cs="Times New Roman"/>
              </w:rPr>
              <w:t xml:space="preserve"> счету</w:t>
            </w:r>
          </w:p>
        </w:tc>
        <w:tc>
          <w:tcPr>
            <w:tcW w:w="2639" w:type="dxa"/>
            <w:tcBorders>
              <w:top w:val="single" w:sz="4" w:space="0" w:color="auto"/>
              <w:left w:val="single" w:sz="4" w:space="0" w:color="auto"/>
              <w:bottom w:val="single" w:sz="4" w:space="0" w:color="auto"/>
              <w:right w:val="single" w:sz="4" w:space="0" w:color="auto"/>
            </w:tcBorders>
            <w:vAlign w:val="center"/>
            <w:hideMark/>
          </w:tcPr>
          <w:p w:rsidR="00EA0B2F" w:rsidRDefault="00EA0B2F">
            <w:pPr>
              <w:jc w:val="center"/>
              <w:rPr>
                <w:rFonts w:ascii="Times New Roman" w:hAnsi="Times New Roman" w:cs="Times New Roman"/>
              </w:rPr>
            </w:pPr>
            <w:r>
              <w:rPr>
                <w:rFonts w:ascii="Times New Roman" w:hAnsi="Times New Roman" w:cs="Times New Roman"/>
              </w:rPr>
              <w:t>ежеквартально</w:t>
            </w:r>
          </w:p>
        </w:tc>
      </w:tr>
    </w:tbl>
    <w:p w:rsidR="00EA0B2F" w:rsidRDefault="00EA0B2F" w:rsidP="00EA0B2F">
      <w:pPr>
        <w:pStyle w:val="2"/>
        <w:jc w:val="right"/>
        <w:rPr>
          <w:rFonts w:ascii="Times New Roman" w:hAnsi="Times New Roman" w:cs="Times New Roman"/>
          <w:bCs w:val="0"/>
          <w:i w:val="0"/>
          <w:sz w:val="24"/>
          <w:szCs w:val="24"/>
        </w:rPr>
      </w:pPr>
      <w:r>
        <w:rPr>
          <w:rFonts w:ascii="Times New Roman" w:hAnsi="Times New Roman" w:cs="Times New Roman"/>
          <w:bCs w:val="0"/>
          <w:i w:val="0"/>
          <w:sz w:val="24"/>
          <w:szCs w:val="24"/>
        </w:rPr>
        <w:t>Приложение № 5</w:t>
      </w:r>
    </w:p>
    <w:p w:rsidR="00EA0B2F" w:rsidRDefault="00EA0B2F" w:rsidP="00EA0B2F">
      <w:pPr>
        <w:pStyle w:val="1"/>
        <w:jc w:val="center"/>
        <w:rPr>
          <w:rFonts w:ascii="Times New Roman" w:hAnsi="Times New Roman"/>
          <w:sz w:val="24"/>
          <w:szCs w:val="24"/>
        </w:rPr>
      </w:pPr>
      <w:r>
        <w:rPr>
          <w:rFonts w:ascii="Times New Roman" w:hAnsi="Times New Roman"/>
          <w:sz w:val="24"/>
          <w:szCs w:val="24"/>
        </w:rPr>
        <w:t>График документооборота</w:t>
      </w:r>
    </w:p>
    <w:tbl>
      <w:tblPr>
        <w:tblW w:w="96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6"/>
        <w:gridCol w:w="1276"/>
        <w:gridCol w:w="1559"/>
        <w:gridCol w:w="1842"/>
        <w:gridCol w:w="1334"/>
        <w:gridCol w:w="1359"/>
      </w:tblGrid>
      <w:tr w:rsidR="00EA0B2F" w:rsidTr="00EA0B2F">
        <w:trPr>
          <w:trHeight w:val="856"/>
        </w:trPr>
        <w:tc>
          <w:tcPr>
            <w:tcW w:w="2268"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Наименование документа</w:t>
            </w:r>
          </w:p>
        </w:tc>
        <w:tc>
          <w:tcPr>
            <w:tcW w:w="1276"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Форма</w:t>
            </w:r>
          </w:p>
        </w:tc>
        <w:tc>
          <w:tcPr>
            <w:tcW w:w="1559"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proofErr w:type="gramStart"/>
            <w:r>
              <w:rPr>
                <w:rFonts w:ascii="Times New Roman" w:hAnsi="Times New Roman" w:cs="Times New Roman"/>
                <w:sz w:val="20"/>
                <w:szCs w:val="20"/>
              </w:rPr>
              <w:t>Ответственный</w:t>
            </w:r>
            <w:proofErr w:type="gramEnd"/>
            <w:r>
              <w:rPr>
                <w:rFonts w:ascii="Times New Roman" w:hAnsi="Times New Roman" w:cs="Times New Roman"/>
                <w:sz w:val="20"/>
                <w:szCs w:val="20"/>
              </w:rPr>
              <w:t xml:space="preserve"> за создание документа</w:t>
            </w:r>
          </w:p>
        </w:tc>
        <w:tc>
          <w:tcPr>
            <w:tcW w:w="1843"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Срок исполнения (представления)</w:t>
            </w:r>
          </w:p>
        </w:tc>
        <w:tc>
          <w:tcPr>
            <w:tcW w:w="1334"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proofErr w:type="gramStart"/>
            <w:r>
              <w:rPr>
                <w:rFonts w:ascii="Times New Roman" w:hAnsi="Times New Roman" w:cs="Times New Roman"/>
                <w:sz w:val="20"/>
                <w:szCs w:val="20"/>
              </w:rPr>
              <w:t>Ответственный</w:t>
            </w:r>
            <w:proofErr w:type="gramEnd"/>
            <w:r>
              <w:rPr>
                <w:rFonts w:ascii="Times New Roman" w:hAnsi="Times New Roman" w:cs="Times New Roman"/>
                <w:sz w:val="20"/>
                <w:szCs w:val="20"/>
              </w:rPr>
              <w:t xml:space="preserve"> за проверку</w:t>
            </w:r>
          </w:p>
        </w:tc>
        <w:tc>
          <w:tcPr>
            <w:tcW w:w="1359"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proofErr w:type="gramStart"/>
            <w:r>
              <w:rPr>
                <w:rFonts w:ascii="Times New Roman" w:hAnsi="Times New Roman" w:cs="Times New Roman"/>
                <w:sz w:val="20"/>
                <w:szCs w:val="20"/>
              </w:rPr>
              <w:t>Ответственный</w:t>
            </w:r>
            <w:proofErr w:type="gramEnd"/>
            <w:r>
              <w:rPr>
                <w:rFonts w:ascii="Times New Roman" w:hAnsi="Times New Roman" w:cs="Times New Roman"/>
                <w:sz w:val="20"/>
                <w:szCs w:val="20"/>
              </w:rPr>
              <w:t xml:space="preserve"> за исполнение</w:t>
            </w:r>
          </w:p>
        </w:tc>
      </w:tr>
      <w:tr w:rsidR="00EA0B2F" w:rsidTr="00EA0B2F">
        <w:tc>
          <w:tcPr>
            <w:tcW w:w="2268"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 xml:space="preserve">Табель учета использования рабочего времени </w:t>
            </w:r>
          </w:p>
        </w:tc>
        <w:tc>
          <w:tcPr>
            <w:tcW w:w="1276"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Ф.0301008 Ф.0504421</w:t>
            </w:r>
            <w:r>
              <w:rPr>
                <w:rFonts w:ascii="Times New Roman" w:hAnsi="Times New Roman" w:cs="Times New Roman"/>
                <w:sz w:val="20"/>
                <w:szCs w:val="20"/>
              </w:rPr>
              <w:tab/>
            </w:r>
          </w:p>
        </w:tc>
        <w:tc>
          <w:tcPr>
            <w:tcW w:w="1559"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Руководитель</w:t>
            </w:r>
          </w:p>
          <w:p w:rsidR="00EA0B2F" w:rsidRDefault="00EA0B2F">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15 числа каждого месяца</w:t>
            </w:r>
          </w:p>
        </w:tc>
        <w:tc>
          <w:tcPr>
            <w:tcW w:w="1334"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Бухгалтер расчетного отдела</w:t>
            </w:r>
          </w:p>
        </w:tc>
        <w:tc>
          <w:tcPr>
            <w:tcW w:w="1359"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Бухгалтер расчетного отдела</w:t>
            </w:r>
          </w:p>
        </w:tc>
      </w:tr>
      <w:tr w:rsidR="00EA0B2F" w:rsidTr="00EA0B2F">
        <w:tc>
          <w:tcPr>
            <w:tcW w:w="2268"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Приказы о зачислении, увольнении, перемещении</w:t>
            </w:r>
          </w:p>
        </w:tc>
        <w:tc>
          <w:tcPr>
            <w:tcW w:w="1276"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Унифицированные формы №№Т-1,Т-4 Т-5</w:t>
            </w:r>
          </w:p>
        </w:tc>
        <w:tc>
          <w:tcPr>
            <w:tcW w:w="1559"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Руководитель</w:t>
            </w:r>
          </w:p>
          <w:p w:rsidR="00EA0B2F" w:rsidRDefault="00EA0B2F">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15 числа каждого месяца</w:t>
            </w:r>
          </w:p>
        </w:tc>
        <w:tc>
          <w:tcPr>
            <w:tcW w:w="1334"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Бухгалтер расчетного отдела</w:t>
            </w:r>
          </w:p>
        </w:tc>
        <w:tc>
          <w:tcPr>
            <w:tcW w:w="1359"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Бухгалтер расчетного отдела</w:t>
            </w:r>
          </w:p>
        </w:tc>
      </w:tr>
      <w:tr w:rsidR="00EA0B2F" w:rsidTr="00EA0B2F">
        <w:trPr>
          <w:trHeight w:val="1848"/>
        </w:trPr>
        <w:tc>
          <w:tcPr>
            <w:tcW w:w="2268"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 xml:space="preserve">Документы для определения заработной платы ( об </w:t>
            </w:r>
            <w:proofErr w:type="spellStart"/>
            <w:r>
              <w:rPr>
                <w:rFonts w:ascii="Times New Roman" w:hAnsi="Times New Roman" w:cs="Times New Roman"/>
                <w:sz w:val="20"/>
                <w:szCs w:val="20"/>
              </w:rPr>
              <w:t>образовании</w:t>
            </w:r>
            <w:proofErr w:type="gramStart"/>
            <w:r>
              <w:rPr>
                <w:rFonts w:ascii="Times New Roman" w:hAnsi="Times New Roman" w:cs="Times New Roman"/>
                <w:sz w:val="20"/>
                <w:szCs w:val="20"/>
              </w:rPr>
              <w:t>,о</w:t>
            </w:r>
            <w:proofErr w:type="spellEnd"/>
            <w:proofErr w:type="gramEnd"/>
            <w:r>
              <w:rPr>
                <w:rFonts w:ascii="Times New Roman" w:hAnsi="Times New Roman" w:cs="Times New Roman"/>
                <w:sz w:val="20"/>
                <w:szCs w:val="20"/>
              </w:rPr>
              <w:t xml:space="preserve"> стаже, о </w:t>
            </w:r>
            <w:proofErr w:type="spellStart"/>
            <w:r>
              <w:rPr>
                <w:rFonts w:ascii="Times New Roman" w:hAnsi="Times New Roman" w:cs="Times New Roman"/>
                <w:sz w:val="20"/>
                <w:szCs w:val="20"/>
              </w:rPr>
              <w:t>пед.работе</w:t>
            </w:r>
            <w:proofErr w:type="spellEnd"/>
            <w:r>
              <w:rPr>
                <w:rFonts w:ascii="Times New Roman" w:hAnsi="Times New Roman" w:cs="Times New Roman"/>
                <w:sz w:val="20"/>
                <w:szCs w:val="20"/>
              </w:rPr>
              <w:t>, об учебной нагрузке)</w:t>
            </w:r>
          </w:p>
        </w:tc>
        <w:tc>
          <w:tcPr>
            <w:tcW w:w="1276"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копии</w:t>
            </w:r>
          </w:p>
        </w:tc>
        <w:tc>
          <w:tcPr>
            <w:tcW w:w="1559"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Руководитель</w:t>
            </w:r>
          </w:p>
          <w:p w:rsidR="00EA0B2F" w:rsidRDefault="00EA0B2F">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До 25 августа</w:t>
            </w:r>
          </w:p>
        </w:tc>
        <w:tc>
          <w:tcPr>
            <w:tcW w:w="1334"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proofErr w:type="spellStart"/>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w:t>
            </w:r>
            <w:proofErr w:type="spellEnd"/>
            <w:r>
              <w:rPr>
                <w:rFonts w:ascii="Times New Roman" w:hAnsi="Times New Roman" w:cs="Times New Roman"/>
                <w:sz w:val="20"/>
                <w:szCs w:val="20"/>
              </w:rPr>
              <w:t xml:space="preserve"> по планово-финансовой работе</w:t>
            </w:r>
          </w:p>
        </w:tc>
        <w:tc>
          <w:tcPr>
            <w:tcW w:w="1359"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proofErr w:type="spellStart"/>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w:t>
            </w:r>
            <w:proofErr w:type="spellEnd"/>
            <w:r>
              <w:rPr>
                <w:rFonts w:ascii="Times New Roman" w:hAnsi="Times New Roman" w:cs="Times New Roman"/>
                <w:sz w:val="20"/>
                <w:szCs w:val="20"/>
              </w:rPr>
              <w:t xml:space="preserve"> по планово-финансовой работе</w:t>
            </w:r>
          </w:p>
        </w:tc>
      </w:tr>
      <w:tr w:rsidR="00EA0B2F" w:rsidTr="00EA0B2F">
        <w:tc>
          <w:tcPr>
            <w:tcW w:w="2268"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 xml:space="preserve">Счета-фактуры, накладные на </w:t>
            </w:r>
            <w:r>
              <w:rPr>
                <w:rFonts w:ascii="Times New Roman" w:hAnsi="Times New Roman" w:cs="Times New Roman"/>
                <w:sz w:val="20"/>
                <w:szCs w:val="20"/>
              </w:rPr>
              <w:lastRenderedPageBreak/>
              <w:t>приобретение ТМЦ</w:t>
            </w:r>
          </w:p>
        </w:tc>
        <w:tc>
          <w:tcPr>
            <w:tcW w:w="1276"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lastRenderedPageBreak/>
              <w:t>Ф.0315006</w:t>
            </w:r>
          </w:p>
        </w:tc>
        <w:tc>
          <w:tcPr>
            <w:tcW w:w="1559"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Зам</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 xml:space="preserve">иректора по АХЧ </w:t>
            </w:r>
            <w:r>
              <w:rPr>
                <w:rFonts w:ascii="Times New Roman" w:hAnsi="Times New Roman" w:cs="Times New Roman"/>
                <w:sz w:val="20"/>
                <w:szCs w:val="20"/>
              </w:rPr>
              <w:lastRenderedPageBreak/>
              <w:t>(завхоз)</w:t>
            </w:r>
          </w:p>
        </w:tc>
        <w:tc>
          <w:tcPr>
            <w:tcW w:w="1843"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lastRenderedPageBreak/>
              <w:t xml:space="preserve">Не позднее 3-х дней с момента </w:t>
            </w:r>
            <w:r>
              <w:rPr>
                <w:rFonts w:ascii="Times New Roman" w:hAnsi="Times New Roman" w:cs="Times New Roman"/>
                <w:sz w:val="20"/>
                <w:szCs w:val="20"/>
              </w:rPr>
              <w:lastRenderedPageBreak/>
              <w:t>получения ТМЦ</w:t>
            </w:r>
          </w:p>
        </w:tc>
        <w:tc>
          <w:tcPr>
            <w:tcW w:w="1334"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proofErr w:type="spellStart"/>
            <w:r>
              <w:rPr>
                <w:rFonts w:ascii="Times New Roman" w:hAnsi="Times New Roman" w:cs="Times New Roman"/>
                <w:sz w:val="20"/>
                <w:szCs w:val="20"/>
              </w:rPr>
              <w:lastRenderedPageBreak/>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w:t>
            </w:r>
            <w:proofErr w:type="spellEnd"/>
            <w:r>
              <w:rPr>
                <w:rFonts w:ascii="Times New Roman" w:hAnsi="Times New Roman" w:cs="Times New Roman"/>
                <w:sz w:val="20"/>
                <w:szCs w:val="20"/>
              </w:rPr>
              <w:t xml:space="preserve"> расчетов с поставщика</w:t>
            </w:r>
            <w:r>
              <w:rPr>
                <w:rFonts w:ascii="Times New Roman" w:hAnsi="Times New Roman" w:cs="Times New Roman"/>
                <w:sz w:val="20"/>
                <w:szCs w:val="20"/>
              </w:rPr>
              <w:lastRenderedPageBreak/>
              <w:t>ми</w:t>
            </w:r>
          </w:p>
        </w:tc>
        <w:tc>
          <w:tcPr>
            <w:tcW w:w="1359"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proofErr w:type="spellStart"/>
            <w:r>
              <w:rPr>
                <w:rFonts w:ascii="Times New Roman" w:hAnsi="Times New Roman" w:cs="Times New Roman"/>
                <w:sz w:val="20"/>
                <w:szCs w:val="20"/>
              </w:rPr>
              <w:lastRenderedPageBreak/>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w:t>
            </w:r>
            <w:proofErr w:type="spellEnd"/>
            <w:r>
              <w:rPr>
                <w:rFonts w:ascii="Times New Roman" w:hAnsi="Times New Roman" w:cs="Times New Roman"/>
                <w:sz w:val="20"/>
                <w:szCs w:val="20"/>
              </w:rPr>
              <w:t xml:space="preserve"> расчетов с поставщикам</w:t>
            </w:r>
            <w:r>
              <w:rPr>
                <w:rFonts w:ascii="Times New Roman" w:hAnsi="Times New Roman" w:cs="Times New Roman"/>
                <w:sz w:val="20"/>
                <w:szCs w:val="20"/>
              </w:rPr>
              <w:lastRenderedPageBreak/>
              <w:t xml:space="preserve">и </w:t>
            </w:r>
          </w:p>
        </w:tc>
      </w:tr>
      <w:tr w:rsidR="00EA0B2F" w:rsidTr="00EA0B2F">
        <w:tc>
          <w:tcPr>
            <w:tcW w:w="2268"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bookmarkStart w:id="7" w:name="_Toc319333248"/>
            <w:bookmarkStart w:id="8" w:name="_Toc310000591"/>
            <w:r>
              <w:rPr>
                <w:rFonts w:ascii="Times New Roman" w:hAnsi="Times New Roman" w:cs="Times New Roman"/>
                <w:sz w:val="20"/>
                <w:szCs w:val="20"/>
              </w:rPr>
              <w:lastRenderedPageBreak/>
              <w:t>Акт выполненных работ, услуг</w:t>
            </w:r>
          </w:p>
        </w:tc>
        <w:tc>
          <w:tcPr>
            <w:tcW w:w="1276" w:type="dxa"/>
            <w:tcBorders>
              <w:top w:val="single" w:sz="4" w:space="0" w:color="auto"/>
              <w:left w:val="single" w:sz="4" w:space="0" w:color="auto"/>
              <w:bottom w:val="single" w:sz="4" w:space="0" w:color="auto"/>
              <w:right w:val="single" w:sz="4" w:space="0" w:color="auto"/>
            </w:tcBorders>
          </w:tcPr>
          <w:p w:rsidR="00EA0B2F" w:rsidRDefault="00EA0B2F">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Руководитель</w:t>
            </w:r>
          </w:p>
          <w:p w:rsidR="00EA0B2F" w:rsidRDefault="00EA0B2F">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Не позднее 3-х дней с момента подписания акта сторонами</w:t>
            </w:r>
          </w:p>
        </w:tc>
        <w:tc>
          <w:tcPr>
            <w:tcW w:w="1334"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proofErr w:type="spellStart"/>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w:t>
            </w:r>
            <w:proofErr w:type="spellEnd"/>
            <w:r>
              <w:rPr>
                <w:rFonts w:ascii="Times New Roman" w:hAnsi="Times New Roman" w:cs="Times New Roman"/>
                <w:sz w:val="20"/>
                <w:szCs w:val="20"/>
              </w:rPr>
              <w:t xml:space="preserve"> расчетов с поставщиками </w:t>
            </w:r>
          </w:p>
        </w:tc>
        <w:tc>
          <w:tcPr>
            <w:tcW w:w="1359"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proofErr w:type="spellStart"/>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w:t>
            </w:r>
            <w:proofErr w:type="spellEnd"/>
            <w:r>
              <w:rPr>
                <w:rFonts w:ascii="Times New Roman" w:hAnsi="Times New Roman" w:cs="Times New Roman"/>
                <w:sz w:val="20"/>
                <w:szCs w:val="20"/>
              </w:rPr>
              <w:t xml:space="preserve"> расчетов с поставщиками </w:t>
            </w:r>
          </w:p>
        </w:tc>
      </w:tr>
      <w:tr w:rsidR="00EA0B2F" w:rsidTr="00EA0B2F">
        <w:trPr>
          <w:trHeight w:val="1136"/>
        </w:trPr>
        <w:tc>
          <w:tcPr>
            <w:tcW w:w="2268"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Авансовые отчеты</w:t>
            </w:r>
          </w:p>
        </w:tc>
        <w:tc>
          <w:tcPr>
            <w:tcW w:w="1276"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Ф.0504049</w:t>
            </w:r>
          </w:p>
        </w:tc>
        <w:tc>
          <w:tcPr>
            <w:tcW w:w="1559"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Руководитель</w:t>
            </w:r>
          </w:p>
          <w:p w:rsidR="00EA0B2F" w:rsidRDefault="00EA0B2F">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 xml:space="preserve">В 30 </w:t>
            </w:r>
            <w:proofErr w:type="spellStart"/>
            <w:r>
              <w:rPr>
                <w:rFonts w:ascii="Times New Roman" w:hAnsi="Times New Roman" w:cs="Times New Roman"/>
                <w:sz w:val="20"/>
                <w:szCs w:val="20"/>
              </w:rPr>
              <w:t>дневный</w:t>
            </w:r>
            <w:proofErr w:type="spellEnd"/>
            <w:r>
              <w:rPr>
                <w:rFonts w:ascii="Times New Roman" w:hAnsi="Times New Roman" w:cs="Times New Roman"/>
                <w:sz w:val="20"/>
                <w:szCs w:val="20"/>
              </w:rPr>
              <w:t xml:space="preserve"> срок с момента выдачи денежных средств</w:t>
            </w:r>
          </w:p>
        </w:tc>
        <w:tc>
          <w:tcPr>
            <w:tcW w:w="1334"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proofErr w:type="spellStart"/>
            <w:r>
              <w:rPr>
                <w:rFonts w:ascii="Times New Roman" w:hAnsi="Times New Roman" w:cs="Times New Roman"/>
                <w:sz w:val="20"/>
                <w:szCs w:val="20"/>
              </w:rPr>
              <w:t>Нач</w:t>
            </w:r>
            <w:proofErr w:type="spellEnd"/>
            <w:r>
              <w:rPr>
                <w:rFonts w:ascii="Times New Roman" w:hAnsi="Times New Roman" w:cs="Times New Roman"/>
                <w:sz w:val="20"/>
                <w:szCs w:val="20"/>
              </w:rPr>
              <w:t>. отдела материалов</w:t>
            </w:r>
          </w:p>
        </w:tc>
        <w:tc>
          <w:tcPr>
            <w:tcW w:w="1359"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Бухгалтер материального отдела</w:t>
            </w:r>
          </w:p>
        </w:tc>
      </w:tr>
      <w:tr w:rsidR="00EA0B2F" w:rsidTr="00EA0B2F">
        <w:tc>
          <w:tcPr>
            <w:tcW w:w="2268"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Акты на списание ТМЦ (кроме ГСМ)</w:t>
            </w:r>
          </w:p>
        </w:tc>
        <w:tc>
          <w:tcPr>
            <w:tcW w:w="1276"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Ф.0504230</w:t>
            </w:r>
          </w:p>
          <w:p w:rsidR="00EA0B2F" w:rsidRDefault="00EA0B2F">
            <w:pPr>
              <w:rPr>
                <w:rFonts w:ascii="Times New Roman" w:hAnsi="Times New Roman" w:cs="Times New Roman"/>
                <w:sz w:val="20"/>
                <w:szCs w:val="20"/>
              </w:rPr>
            </w:pPr>
            <w:r>
              <w:rPr>
                <w:rFonts w:ascii="Times New Roman" w:hAnsi="Times New Roman" w:cs="Times New Roman"/>
                <w:sz w:val="20"/>
                <w:szCs w:val="20"/>
              </w:rPr>
              <w:t>Ф.0504143</w:t>
            </w:r>
          </w:p>
        </w:tc>
        <w:tc>
          <w:tcPr>
            <w:tcW w:w="1559" w:type="dxa"/>
            <w:tcBorders>
              <w:top w:val="single" w:sz="4" w:space="0" w:color="auto"/>
              <w:left w:val="single" w:sz="4" w:space="0" w:color="auto"/>
              <w:bottom w:val="single" w:sz="4" w:space="0" w:color="auto"/>
              <w:right w:val="single" w:sz="4" w:space="0" w:color="auto"/>
            </w:tcBorders>
          </w:tcPr>
          <w:p w:rsidR="00EA0B2F" w:rsidRDefault="00EA0B2F">
            <w:pPr>
              <w:rPr>
                <w:rFonts w:ascii="Times New Roman" w:hAnsi="Times New Roman" w:cs="Times New Roman"/>
                <w:sz w:val="20"/>
                <w:szCs w:val="20"/>
              </w:rPr>
            </w:pPr>
            <w:r>
              <w:rPr>
                <w:rFonts w:ascii="Times New Roman" w:hAnsi="Times New Roman" w:cs="Times New Roman"/>
                <w:sz w:val="20"/>
                <w:szCs w:val="20"/>
              </w:rPr>
              <w:t>Зам</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иректора по АХЧ (завхоз)</w:t>
            </w:r>
          </w:p>
          <w:p w:rsidR="00EA0B2F" w:rsidRDefault="00EA0B2F">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 xml:space="preserve">До 25 числа последнего месяца квартала </w:t>
            </w:r>
          </w:p>
        </w:tc>
        <w:tc>
          <w:tcPr>
            <w:tcW w:w="1334"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proofErr w:type="spellStart"/>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w:t>
            </w:r>
            <w:proofErr w:type="spellEnd"/>
            <w:r>
              <w:rPr>
                <w:rFonts w:ascii="Times New Roman" w:hAnsi="Times New Roman" w:cs="Times New Roman"/>
                <w:sz w:val="20"/>
                <w:szCs w:val="20"/>
              </w:rPr>
              <w:t xml:space="preserve"> материалов</w:t>
            </w:r>
          </w:p>
        </w:tc>
        <w:tc>
          <w:tcPr>
            <w:tcW w:w="1359"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Бухгалтер материального отдела</w:t>
            </w:r>
          </w:p>
        </w:tc>
      </w:tr>
      <w:tr w:rsidR="00EA0B2F" w:rsidTr="00EA0B2F">
        <w:trPr>
          <w:trHeight w:val="1088"/>
        </w:trPr>
        <w:tc>
          <w:tcPr>
            <w:tcW w:w="2268"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Акты на списание ТМЦ  (ГСМ)</w:t>
            </w:r>
          </w:p>
        </w:tc>
        <w:tc>
          <w:tcPr>
            <w:tcW w:w="1276"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Ф.0504833</w:t>
            </w:r>
          </w:p>
        </w:tc>
        <w:tc>
          <w:tcPr>
            <w:tcW w:w="1559" w:type="dxa"/>
            <w:tcBorders>
              <w:top w:val="single" w:sz="4" w:space="0" w:color="auto"/>
              <w:left w:val="single" w:sz="4" w:space="0" w:color="auto"/>
              <w:bottom w:val="single" w:sz="4" w:space="0" w:color="auto"/>
              <w:right w:val="single" w:sz="4" w:space="0" w:color="auto"/>
            </w:tcBorders>
          </w:tcPr>
          <w:p w:rsidR="00EA0B2F" w:rsidRDefault="00EA0B2F">
            <w:pPr>
              <w:rPr>
                <w:rFonts w:ascii="Times New Roman" w:hAnsi="Times New Roman" w:cs="Times New Roman"/>
                <w:sz w:val="20"/>
                <w:szCs w:val="20"/>
              </w:rPr>
            </w:pPr>
            <w:r>
              <w:rPr>
                <w:rFonts w:ascii="Times New Roman" w:hAnsi="Times New Roman" w:cs="Times New Roman"/>
                <w:sz w:val="20"/>
                <w:szCs w:val="20"/>
              </w:rPr>
              <w:t>Зам</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иректора по АХЧ (завхоз)</w:t>
            </w:r>
          </w:p>
          <w:p w:rsidR="00EA0B2F" w:rsidRDefault="00EA0B2F">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 xml:space="preserve">До 3-го числа месяца, следующего за </w:t>
            </w:r>
            <w:proofErr w:type="gramStart"/>
            <w:r>
              <w:rPr>
                <w:rFonts w:ascii="Times New Roman" w:hAnsi="Times New Roman" w:cs="Times New Roman"/>
                <w:sz w:val="20"/>
                <w:szCs w:val="20"/>
              </w:rPr>
              <w:t>отчетным</w:t>
            </w:r>
            <w:proofErr w:type="gramEnd"/>
          </w:p>
        </w:tc>
        <w:tc>
          <w:tcPr>
            <w:tcW w:w="1334"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proofErr w:type="spellStart"/>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w:t>
            </w:r>
            <w:proofErr w:type="spellEnd"/>
            <w:r>
              <w:rPr>
                <w:rFonts w:ascii="Times New Roman" w:hAnsi="Times New Roman" w:cs="Times New Roman"/>
                <w:sz w:val="20"/>
                <w:szCs w:val="20"/>
              </w:rPr>
              <w:t xml:space="preserve"> материалов</w:t>
            </w:r>
          </w:p>
        </w:tc>
        <w:tc>
          <w:tcPr>
            <w:tcW w:w="1359"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Бухгалтер материального отдела</w:t>
            </w:r>
          </w:p>
        </w:tc>
      </w:tr>
      <w:tr w:rsidR="00EA0B2F" w:rsidTr="00EA0B2F">
        <w:tc>
          <w:tcPr>
            <w:tcW w:w="2268"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Заявка на внесение изменений в ПФХД</w:t>
            </w:r>
          </w:p>
        </w:tc>
        <w:tc>
          <w:tcPr>
            <w:tcW w:w="1276" w:type="dxa"/>
            <w:tcBorders>
              <w:top w:val="single" w:sz="4" w:space="0" w:color="auto"/>
              <w:left w:val="single" w:sz="4" w:space="0" w:color="auto"/>
              <w:bottom w:val="single" w:sz="4" w:space="0" w:color="auto"/>
              <w:right w:val="single" w:sz="4" w:space="0" w:color="auto"/>
            </w:tcBorders>
          </w:tcPr>
          <w:p w:rsidR="00EA0B2F" w:rsidRDefault="00EA0B2F">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Руководитель учреждения</w:t>
            </w:r>
          </w:p>
        </w:tc>
        <w:tc>
          <w:tcPr>
            <w:tcW w:w="1843"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До 25 числа  каждого месяца</w:t>
            </w:r>
          </w:p>
        </w:tc>
        <w:tc>
          <w:tcPr>
            <w:tcW w:w="1334"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Зам</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иректора, специалисты бухгалтерии</w:t>
            </w:r>
          </w:p>
        </w:tc>
        <w:tc>
          <w:tcPr>
            <w:tcW w:w="1359"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sz w:val="20"/>
                <w:szCs w:val="20"/>
              </w:rPr>
            </w:pPr>
            <w:r>
              <w:rPr>
                <w:rFonts w:ascii="Times New Roman" w:hAnsi="Times New Roman" w:cs="Times New Roman"/>
                <w:sz w:val="20"/>
                <w:szCs w:val="20"/>
              </w:rPr>
              <w:t>Зам</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иректора</w:t>
            </w:r>
          </w:p>
        </w:tc>
      </w:tr>
    </w:tbl>
    <w:p w:rsidR="00EA0B2F" w:rsidRDefault="00EA0B2F" w:rsidP="00EA0B2F">
      <w:pPr>
        <w:pStyle w:val="2"/>
        <w:jc w:val="right"/>
        <w:rPr>
          <w:rFonts w:ascii="Times New Roman" w:hAnsi="Times New Roman" w:cs="Times New Roman"/>
          <w:bCs w:val="0"/>
        </w:rPr>
      </w:pPr>
    </w:p>
    <w:bookmarkEnd w:id="7"/>
    <w:bookmarkEnd w:id="8"/>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rPr>
      </w:pPr>
      <w:r>
        <w:rPr>
          <w:b/>
        </w:rPr>
        <w:t>Приложение №6</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rPr>
        <w:t>Положение о внутреннем финансовом контроле</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rPr>
        <w:t>1. Общие положения</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1.1. Настоящее положение разработано в соответствии с законодательством России и Уставом учреждения. Положение устанавливает единые цели, правила и принципы проведения внутреннего финансового контроля учреждения.</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1.2. Внутренний финансовый контроль направлен </w:t>
      </w:r>
      <w:proofErr w:type="gramStart"/>
      <w:r>
        <w:t>на</w:t>
      </w:r>
      <w:proofErr w:type="gramEnd"/>
      <w:r>
        <w:t>:</w:t>
      </w:r>
    </w:p>
    <w:p w:rsidR="00EA0B2F" w:rsidRDefault="00EA0B2F" w:rsidP="00137F1C">
      <w:pPr>
        <w:pStyle w:val="HTML"/>
        <w:numPr>
          <w:ilvl w:val="0"/>
          <w:numId w:val="11"/>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создание системы соблюдения законодательства России в сфере финансовой деятельности; </w:t>
      </w:r>
    </w:p>
    <w:p w:rsidR="00EA0B2F" w:rsidRDefault="00EA0B2F" w:rsidP="00137F1C">
      <w:pPr>
        <w:pStyle w:val="HTML"/>
        <w:numPr>
          <w:ilvl w:val="0"/>
          <w:numId w:val="11"/>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повышение качества составления и достоверности бюджетной отчетности и ведения бюджетного учета;</w:t>
      </w:r>
    </w:p>
    <w:p w:rsidR="00EA0B2F" w:rsidRDefault="00EA0B2F" w:rsidP="00137F1C">
      <w:pPr>
        <w:pStyle w:val="HTML"/>
        <w:numPr>
          <w:ilvl w:val="0"/>
          <w:numId w:val="11"/>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повышение результативности и недопущение нецелевого использования бюджетных средств.</w:t>
      </w:r>
    </w:p>
    <w:p w:rsidR="00EA0B2F" w:rsidRDefault="00EA0B2F" w:rsidP="00EA0B2F">
      <w:pPr>
        <w:pStyle w:val="HTML"/>
        <w:jc w:val="both"/>
        <w:rPr>
          <w:rFonts w:ascii="Times New Roman" w:hAnsi="Times New Roman" w:cs="Times New Roman"/>
          <w:sz w:val="24"/>
          <w:szCs w:val="24"/>
        </w:rPr>
      </w:pP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1.3. Внутренний контроль в учреждении осуществляют:</w:t>
      </w:r>
    </w:p>
    <w:p w:rsidR="00EA0B2F" w:rsidRDefault="00EA0B2F" w:rsidP="00137F1C">
      <w:pPr>
        <w:pStyle w:val="HTML"/>
        <w:numPr>
          <w:ilvl w:val="0"/>
          <w:numId w:val="12"/>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созданные приказом руководителя комиссии;</w:t>
      </w:r>
    </w:p>
    <w:p w:rsidR="00EA0B2F" w:rsidRDefault="00EA0B2F" w:rsidP="00137F1C">
      <w:pPr>
        <w:pStyle w:val="HTML"/>
        <w:numPr>
          <w:ilvl w:val="0"/>
          <w:numId w:val="12"/>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сотрудники учреждения, сотрудники МКУ «ЦБ УО Заводского района г. Саратова».</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1.4. Целями внутреннего финансового контроля учреждения являются: </w:t>
      </w:r>
    </w:p>
    <w:p w:rsidR="00EA0B2F" w:rsidRDefault="00EA0B2F" w:rsidP="00137F1C">
      <w:pPr>
        <w:pStyle w:val="a4"/>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lastRenderedPageBreak/>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EA0B2F" w:rsidRDefault="00EA0B2F" w:rsidP="00137F1C">
      <w:pPr>
        <w:pStyle w:val="a4"/>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соблюдение другого действующего законодательства России, регулирующего порядок осуществления финансово-хозяйственной деятельности;</w:t>
      </w:r>
    </w:p>
    <w:p w:rsidR="00EA0B2F" w:rsidRDefault="00EA0B2F" w:rsidP="00137F1C">
      <w:pPr>
        <w:pStyle w:val="a4"/>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подготовка предложений по повышению экономности и результативности использования средств бюджета.</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1.5. Основные задачи внутреннего контроля:</w:t>
      </w:r>
    </w:p>
    <w:p w:rsidR="00EA0B2F" w:rsidRDefault="00EA0B2F" w:rsidP="00137F1C">
      <w:pPr>
        <w:pStyle w:val="HTML"/>
        <w:numPr>
          <w:ilvl w:val="0"/>
          <w:numId w:val="1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EA0B2F" w:rsidRDefault="00EA0B2F" w:rsidP="00137F1C">
      <w:pPr>
        <w:pStyle w:val="HTML"/>
        <w:numPr>
          <w:ilvl w:val="0"/>
          <w:numId w:val="1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соблюдение установленных технологических процессов и операций при осуществлении деятельности;</w:t>
      </w:r>
    </w:p>
    <w:p w:rsidR="00EA0B2F" w:rsidRDefault="00EA0B2F" w:rsidP="00137F1C">
      <w:pPr>
        <w:pStyle w:val="HTML"/>
        <w:numPr>
          <w:ilvl w:val="0"/>
          <w:numId w:val="1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анализ системы внутреннего контроля учреждения, позволяющий выявить существенные аспекты, влияющие на ее эффективность.</w:t>
      </w:r>
    </w:p>
    <w:p w:rsidR="00EA0B2F" w:rsidRDefault="00EA0B2F" w:rsidP="00EA0B2F">
      <w:pPr>
        <w:pStyle w:val="HTML"/>
        <w:jc w:val="both"/>
        <w:rPr>
          <w:rFonts w:ascii="Times New Roman" w:hAnsi="Times New Roman" w:cs="Times New Roman"/>
          <w:sz w:val="24"/>
          <w:szCs w:val="24"/>
        </w:rPr>
      </w:pP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1.6. Принципы внутреннего финансового контроля учреждения:</w:t>
      </w:r>
    </w:p>
    <w:p w:rsidR="00EA0B2F" w:rsidRDefault="00EA0B2F" w:rsidP="00137F1C">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EA0B2F" w:rsidRDefault="00EA0B2F" w:rsidP="00137F1C">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EA0B2F" w:rsidRDefault="00EA0B2F" w:rsidP="00137F1C">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EA0B2F" w:rsidRDefault="00EA0B2F" w:rsidP="00137F1C">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принцип системности. Проведение контрольных </w:t>
      </w:r>
      <w:proofErr w:type="gramStart"/>
      <w:r>
        <w:rPr>
          <w:rFonts w:ascii="Times New Roman" w:hAnsi="Times New Roman" w:cs="Times New Roman"/>
          <w:sz w:val="24"/>
          <w:szCs w:val="24"/>
        </w:rPr>
        <w:t>мероприятий всех сторон деятельности объекта внутреннего контроля</w:t>
      </w:r>
      <w:proofErr w:type="gramEnd"/>
      <w:r>
        <w:rPr>
          <w:rFonts w:ascii="Times New Roman" w:hAnsi="Times New Roman" w:cs="Times New Roman"/>
          <w:sz w:val="24"/>
          <w:szCs w:val="24"/>
        </w:rPr>
        <w:t xml:space="preserve"> и его взаимосвязей в структуре управления;</w:t>
      </w:r>
    </w:p>
    <w:p w:rsidR="00EA0B2F" w:rsidRDefault="00EA0B2F" w:rsidP="00137F1C">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rPr>
      </w:pP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2. Система внутреннего контроля</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2.1. Система внутреннего контроля обеспечивает:</w:t>
      </w:r>
    </w:p>
    <w:p w:rsidR="00EA0B2F" w:rsidRDefault="00EA0B2F" w:rsidP="00137F1C">
      <w:pPr>
        <w:pStyle w:val="HTML"/>
        <w:numPr>
          <w:ilvl w:val="0"/>
          <w:numId w:val="1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точность и полноту документации бюджетного учета;</w:t>
      </w:r>
    </w:p>
    <w:p w:rsidR="00EA0B2F" w:rsidRDefault="00EA0B2F" w:rsidP="00137F1C">
      <w:pPr>
        <w:pStyle w:val="HTML"/>
        <w:numPr>
          <w:ilvl w:val="0"/>
          <w:numId w:val="1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соблюдение требований законодательства;</w:t>
      </w:r>
    </w:p>
    <w:p w:rsidR="00EA0B2F" w:rsidRDefault="00EA0B2F" w:rsidP="00137F1C">
      <w:pPr>
        <w:pStyle w:val="HTML"/>
        <w:numPr>
          <w:ilvl w:val="0"/>
          <w:numId w:val="1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своевременность подготовки достоверной бюджетной отчетности;</w:t>
      </w:r>
    </w:p>
    <w:p w:rsidR="00EA0B2F" w:rsidRDefault="00EA0B2F" w:rsidP="00137F1C">
      <w:pPr>
        <w:pStyle w:val="HTML"/>
        <w:numPr>
          <w:ilvl w:val="0"/>
          <w:numId w:val="1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предотвращение ошибок и искажений;</w:t>
      </w:r>
    </w:p>
    <w:p w:rsidR="00EA0B2F" w:rsidRDefault="00EA0B2F" w:rsidP="00137F1C">
      <w:pPr>
        <w:pStyle w:val="HTML"/>
        <w:numPr>
          <w:ilvl w:val="0"/>
          <w:numId w:val="1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исполнение приказов и распоряжений руководителя учреждения;</w:t>
      </w:r>
    </w:p>
    <w:p w:rsidR="00EA0B2F" w:rsidRDefault="00EA0B2F" w:rsidP="00137F1C">
      <w:pPr>
        <w:pStyle w:val="HTML"/>
        <w:numPr>
          <w:ilvl w:val="0"/>
          <w:numId w:val="1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сохранность имущества учреждения.</w:t>
      </w:r>
    </w:p>
    <w:p w:rsidR="00EA0B2F" w:rsidRDefault="00EA0B2F" w:rsidP="00EA0B2F">
      <w:pPr>
        <w:pStyle w:val="HTML"/>
        <w:jc w:val="both"/>
        <w:rPr>
          <w:rFonts w:ascii="Times New Roman" w:hAnsi="Times New Roman" w:cs="Times New Roman"/>
          <w:sz w:val="24"/>
          <w:szCs w:val="24"/>
        </w:rPr>
      </w:pP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2.2. Система внутреннего контроля позволяет следить за эффективностью и добросовестностью выполнения сотрудниками возложенных на них должностных обязанностей.</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2.3. Методы проведения внутреннего контроля: </w:t>
      </w:r>
    </w:p>
    <w:p w:rsidR="00EA0B2F" w:rsidRDefault="00EA0B2F" w:rsidP="00137F1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 xml:space="preserve">документальное оформление: </w:t>
      </w:r>
      <w:r>
        <w:br/>
        <w:t>– записи в регистрах бюджетного учета проводятся на основе первичных учетных документов (в т. ч. бухгалтерских справок);</w:t>
      </w:r>
      <w:r>
        <w:br/>
        <w:t>– включение в бюджетную (финансовую) отчетность существенных оценочных значений;</w:t>
      </w:r>
    </w:p>
    <w:p w:rsidR="00EA0B2F" w:rsidRDefault="00EA0B2F" w:rsidP="00137F1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lastRenderedPageBreak/>
        <w:t xml:space="preserve">подтверждение соответствия между объектами (документами) и их соответствия установленным требованиям; </w:t>
      </w:r>
    </w:p>
    <w:p w:rsidR="00EA0B2F" w:rsidRDefault="00EA0B2F" w:rsidP="00137F1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соотнесение оплаты материальных активов с их поступлением в учреждение;</w:t>
      </w:r>
    </w:p>
    <w:p w:rsidR="00EA0B2F" w:rsidRDefault="00EA0B2F" w:rsidP="00137F1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санкционирование сделок и операций;</w:t>
      </w:r>
    </w:p>
    <w:p w:rsidR="00EA0B2F" w:rsidRDefault="00EA0B2F" w:rsidP="00137F1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EA0B2F" w:rsidRDefault="00EA0B2F" w:rsidP="00137F1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сверка остатков по счетам бюджетного учета наличных денежных средств с остатками денежных средств по данным кассовой книги;</w:t>
      </w:r>
    </w:p>
    <w:p w:rsidR="00EA0B2F" w:rsidRDefault="00EA0B2F" w:rsidP="00137F1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разграничение полномочий и ротация обязанностей;</w:t>
      </w:r>
    </w:p>
    <w:p w:rsidR="00EA0B2F" w:rsidRDefault="00EA0B2F" w:rsidP="00137F1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процедуры контроля фактического наличия и состояния объектов (в т. ч. инвентаризация);</w:t>
      </w:r>
    </w:p>
    <w:p w:rsidR="00EA0B2F" w:rsidRDefault="00EA0B2F" w:rsidP="00137F1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контроль правильности сделок, учетных операций;</w:t>
      </w:r>
    </w:p>
    <w:p w:rsidR="00EA0B2F" w:rsidRDefault="00EA0B2F" w:rsidP="00137F1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 xml:space="preserve">связанные с компьютерной обработкой информации: </w:t>
      </w:r>
      <w:r>
        <w:br/>
        <w:t>– регламент доступа к компьютерным программам, информационным системам, данным и справочникам;</w:t>
      </w:r>
      <w:r>
        <w:br/>
        <w:t>– порядок восстановления данных;</w:t>
      </w:r>
      <w:r>
        <w:br/>
        <w:t xml:space="preserve">– обеспечение бесперебойного использования компьютерных программ (информационных систем); </w:t>
      </w:r>
      <w: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 </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3. Организация внутреннего финансового контроля</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3.1. Внутренний финансовый контроль в учреждении подразделяется </w:t>
      </w:r>
      <w:proofErr w:type="gramStart"/>
      <w:r>
        <w:t>на</w:t>
      </w:r>
      <w:proofErr w:type="gramEnd"/>
      <w:r>
        <w:t xml:space="preserve"> предварительный, текущий и последующий.</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Предварительный контроль осуществляют руководитель учреждения, главный бухгалтер, его заместители  и специалисты по экономическим вопросам.</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При проведении предварительного внутреннего финансового контроля проводится:</w:t>
      </w:r>
    </w:p>
    <w:p w:rsidR="00EA0B2F" w:rsidRDefault="00EA0B2F" w:rsidP="00137F1C">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финансово-плановых документов (расчетов потребности в денежных средствах, бюджетной сметы и др.) заместителем директора, их визирование, согласование и урегулирование разногласий;</w:t>
      </w:r>
    </w:p>
    <w:p w:rsidR="00EA0B2F" w:rsidRDefault="00EA0B2F" w:rsidP="00137F1C">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бухгалтерии.</w:t>
      </w:r>
    </w:p>
    <w:p w:rsidR="00EA0B2F" w:rsidRDefault="00EA0B2F" w:rsidP="00137F1C">
      <w:pPr>
        <w:pStyle w:val="a3"/>
        <w:numPr>
          <w:ilvl w:val="0"/>
          <w:numId w:val="19"/>
        </w:numPr>
        <w:spacing w:after="0"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принятием обязательств учреждения в пределах доведенных лимитов бюджетных обязательств;</w:t>
      </w:r>
    </w:p>
    <w:p w:rsidR="00EA0B2F" w:rsidRDefault="00EA0B2F" w:rsidP="00137F1C">
      <w:pPr>
        <w:pStyle w:val="a3"/>
        <w:numPr>
          <w:ilvl w:val="0"/>
          <w:numId w:val="1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проверка проектов приказов руководителя учреждения</w:t>
      </w:r>
      <w:r>
        <w:rPr>
          <w:rFonts w:ascii="Times New Roman" w:hAnsi="Times New Roman" w:cs="Times New Roman"/>
          <w:sz w:val="24"/>
          <w:szCs w:val="24"/>
        </w:rPr>
        <w:t>;</w:t>
      </w:r>
    </w:p>
    <w:p w:rsidR="00EA0B2F" w:rsidRDefault="00EA0B2F" w:rsidP="00137F1C">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EA0B2F" w:rsidRDefault="00EA0B2F" w:rsidP="00137F1C">
      <w:pPr>
        <w:pStyle w:val="a3"/>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проверка бюджетной, финансовой, статистической, налоговой и другой отчетности до утверждения или подписания.</w:t>
      </w:r>
    </w:p>
    <w:p w:rsidR="00EA0B2F" w:rsidRDefault="00EA0B2F" w:rsidP="00EA0B2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3.1.2. При проведении текущего внутреннего финансового контроля проводится:</w:t>
      </w:r>
    </w:p>
    <w:p w:rsidR="00EA0B2F" w:rsidRDefault="00EA0B2F" w:rsidP="00137F1C">
      <w:pPr>
        <w:pStyle w:val="HTML"/>
        <w:numPr>
          <w:ilvl w:val="0"/>
          <w:numId w:val="19"/>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EA0B2F" w:rsidRDefault="00EA0B2F" w:rsidP="00137F1C">
      <w:pPr>
        <w:pStyle w:val="HTML"/>
        <w:numPr>
          <w:ilvl w:val="0"/>
          <w:numId w:val="19"/>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первичных документов, отражающих факты хозяйственной жизни учреждения;</w:t>
      </w:r>
    </w:p>
    <w:p w:rsidR="00EA0B2F" w:rsidRDefault="00EA0B2F" w:rsidP="00137F1C">
      <w:pPr>
        <w:pStyle w:val="HTML"/>
        <w:numPr>
          <w:ilvl w:val="0"/>
          <w:numId w:val="19"/>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наличия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EA0B2F" w:rsidRDefault="00EA0B2F" w:rsidP="00137F1C">
      <w:pPr>
        <w:pStyle w:val="HTML"/>
        <w:numPr>
          <w:ilvl w:val="0"/>
          <w:numId w:val="19"/>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проверка полноты </w:t>
      </w:r>
      <w:proofErr w:type="spellStart"/>
      <w:r>
        <w:rPr>
          <w:rFonts w:ascii="Times New Roman" w:hAnsi="Times New Roman" w:cs="Times New Roman"/>
          <w:sz w:val="24"/>
          <w:szCs w:val="24"/>
        </w:rPr>
        <w:t>оприходования</w:t>
      </w:r>
      <w:proofErr w:type="spellEnd"/>
      <w:r>
        <w:rPr>
          <w:rFonts w:ascii="Times New Roman" w:hAnsi="Times New Roman" w:cs="Times New Roman"/>
          <w:sz w:val="24"/>
          <w:szCs w:val="24"/>
        </w:rPr>
        <w:t xml:space="preserve"> полученных в банке наличных денежных средств;</w:t>
      </w:r>
    </w:p>
    <w:p w:rsidR="00EA0B2F" w:rsidRDefault="00EA0B2F" w:rsidP="00137F1C">
      <w:pPr>
        <w:pStyle w:val="HTML"/>
        <w:numPr>
          <w:ilvl w:val="0"/>
          <w:numId w:val="19"/>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проверка у подотчетных лиц </w:t>
      </w:r>
      <w:proofErr w:type="gramStart"/>
      <w:r>
        <w:rPr>
          <w:rFonts w:ascii="Times New Roman" w:hAnsi="Times New Roman" w:cs="Times New Roman"/>
          <w:sz w:val="24"/>
          <w:szCs w:val="24"/>
        </w:rPr>
        <w:t>наличия</w:t>
      </w:r>
      <w:proofErr w:type="gramEnd"/>
      <w:r>
        <w:rPr>
          <w:rFonts w:ascii="Times New Roman" w:hAnsi="Times New Roman" w:cs="Times New Roman"/>
          <w:sz w:val="24"/>
          <w:szCs w:val="24"/>
        </w:rPr>
        <w:t xml:space="preserve"> полученных под отчет наличных денежных средств и (или) оправдательных документов;</w:t>
      </w:r>
    </w:p>
    <w:p w:rsidR="00EA0B2F" w:rsidRDefault="00EA0B2F" w:rsidP="00137F1C">
      <w:pPr>
        <w:pStyle w:val="HTML"/>
        <w:numPr>
          <w:ilvl w:val="0"/>
          <w:numId w:val="19"/>
        </w:numPr>
        <w:tabs>
          <w:tab w:val="clear" w:pos="720"/>
        </w:tabs>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взысканием дебиторской и погашением кредиторской задолженности;</w:t>
      </w:r>
    </w:p>
    <w:p w:rsidR="00EA0B2F" w:rsidRDefault="00EA0B2F" w:rsidP="00137F1C">
      <w:pPr>
        <w:pStyle w:val="HTML"/>
        <w:numPr>
          <w:ilvl w:val="0"/>
          <w:numId w:val="19"/>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сверка аналитического учета с </w:t>
      </w:r>
      <w:proofErr w:type="gramStart"/>
      <w:r>
        <w:rPr>
          <w:rFonts w:ascii="Times New Roman" w:hAnsi="Times New Roman" w:cs="Times New Roman"/>
          <w:sz w:val="24"/>
          <w:szCs w:val="24"/>
        </w:rPr>
        <w:t>синтетическим</w:t>
      </w:r>
      <w:proofErr w:type="gramEnd"/>
      <w:r>
        <w:rPr>
          <w:rFonts w:ascii="Times New Roman" w:hAnsi="Times New Roman" w:cs="Times New Roman"/>
          <w:sz w:val="24"/>
          <w:szCs w:val="24"/>
        </w:rPr>
        <w:t xml:space="preserve"> (оборотная ведомость);</w:t>
      </w:r>
    </w:p>
    <w:p w:rsidR="00EA0B2F" w:rsidRDefault="00EA0B2F" w:rsidP="00137F1C">
      <w:pPr>
        <w:pStyle w:val="HTML"/>
        <w:numPr>
          <w:ilvl w:val="0"/>
          <w:numId w:val="19"/>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фактического наличия материальных средств;</w:t>
      </w:r>
    </w:p>
    <w:p w:rsidR="00EA0B2F" w:rsidRDefault="00EA0B2F" w:rsidP="00137F1C">
      <w:pPr>
        <w:pStyle w:val="a3"/>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мониторинг расходования лимитов бюджетных обязательств</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(и других целевых средств)</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по назначению, оценка эффективности и результативности их расходования;</w:t>
      </w:r>
    </w:p>
    <w:p w:rsidR="00EA0B2F" w:rsidRDefault="00EA0B2F" w:rsidP="00137F1C">
      <w:pPr>
        <w:pStyle w:val="a3"/>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анализ главным бухгалтером конкретных журналов операций на соответствие методологии учета и положениям учетной политики учреждения</w:t>
      </w:r>
      <w:r>
        <w:rPr>
          <w:rFonts w:ascii="Times New Roman" w:hAnsi="Times New Roman" w:cs="Times New Roman"/>
          <w:sz w:val="24"/>
          <w:szCs w:val="24"/>
          <w:shd w:val="clear" w:color="auto" w:fill="FFFFFF"/>
        </w:rPr>
        <w:t>;</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Ведение текущего контроля осуществляется на постоянной основе специалистами бухгалтерии, специалистом по планово-экономическим вопросам.</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Проверку первичных учетных документов проводят сотрудники бухгалтерии, которые принимают документы к учету. В каждом документе проверяют:</w:t>
      </w:r>
    </w:p>
    <w:p w:rsidR="00EA0B2F" w:rsidRDefault="00EA0B2F" w:rsidP="00137F1C">
      <w:pPr>
        <w:pStyle w:val="a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соответствие формы документа и хозяйственной операции;</w:t>
      </w:r>
    </w:p>
    <w:p w:rsidR="00EA0B2F" w:rsidRDefault="00EA0B2F" w:rsidP="00137F1C">
      <w:pPr>
        <w:pStyle w:val="a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наличие обязательных реквизитов, если документ составлен не по унифицированной форме;</w:t>
      </w:r>
    </w:p>
    <w:p w:rsidR="00EA0B2F" w:rsidRDefault="00EA0B2F" w:rsidP="00137F1C">
      <w:pPr>
        <w:pStyle w:val="a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правильность заполнения и наличие подписей.</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При проведении последующего внутреннего финансового контроля проводятся:</w:t>
      </w:r>
    </w:p>
    <w:p w:rsidR="00EA0B2F" w:rsidRDefault="00EA0B2F" w:rsidP="00137F1C">
      <w:pPr>
        <w:pStyle w:val="a3"/>
        <w:numPr>
          <w:ilvl w:val="0"/>
          <w:numId w:val="2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проверка наличия имущества учреждения, в том числе: инвентаризация, внезапная проверка кассы; </w:t>
      </w:r>
    </w:p>
    <w:p w:rsidR="00EA0B2F" w:rsidRDefault="00EA0B2F" w:rsidP="00137F1C">
      <w:pPr>
        <w:pStyle w:val="a3"/>
        <w:numPr>
          <w:ilvl w:val="0"/>
          <w:numId w:val="2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анализ исполнения плановых документов;</w:t>
      </w:r>
    </w:p>
    <w:p w:rsidR="00EA0B2F" w:rsidRDefault="00EA0B2F" w:rsidP="00137F1C">
      <w:pPr>
        <w:pStyle w:val="HTML"/>
        <w:numPr>
          <w:ilvl w:val="0"/>
          <w:numId w:val="21"/>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поступления, наличия и использования денежных средств в учреждении;</w:t>
      </w:r>
    </w:p>
    <w:p w:rsidR="00EA0B2F" w:rsidRDefault="00EA0B2F" w:rsidP="00137F1C">
      <w:pPr>
        <w:pStyle w:val="a3"/>
        <w:numPr>
          <w:ilvl w:val="0"/>
          <w:numId w:val="2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проверка материально ответственных лиц, в том числе закупок за наличный расчет с внесением соответствующих записей в регистры бухгалтерского учета, проверка достоверности данных о закупках в торговых точках;</w:t>
      </w:r>
    </w:p>
    <w:p w:rsidR="00EA0B2F" w:rsidRDefault="00EA0B2F" w:rsidP="00137F1C">
      <w:pPr>
        <w:pStyle w:val="a3"/>
        <w:numPr>
          <w:ilvl w:val="0"/>
          <w:numId w:val="2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соблюдение норм расхода материальных запасов</w:t>
      </w:r>
      <w:r>
        <w:rPr>
          <w:rFonts w:ascii="Times New Roman" w:hAnsi="Times New Roman" w:cs="Times New Roman"/>
          <w:sz w:val="24"/>
          <w:szCs w:val="24"/>
          <w:shd w:val="clear" w:color="auto" w:fill="FFFFFF"/>
        </w:rPr>
        <w:t>;</w:t>
      </w:r>
    </w:p>
    <w:p w:rsidR="00EA0B2F" w:rsidRDefault="00EA0B2F" w:rsidP="00137F1C">
      <w:pPr>
        <w:pStyle w:val="HTML"/>
        <w:numPr>
          <w:ilvl w:val="0"/>
          <w:numId w:val="21"/>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документальные проверки финансово-хозяйственной деятельности учреждения и его обособленных структурных подразделений;</w:t>
      </w:r>
    </w:p>
    <w:p w:rsidR="00EA0B2F" w:rsidRDefault="00EA0B2F" w:rsidP="00137F1C">
      <w:pPr>
        <w:pStyle w:val="a3"/>
        <w:numPr>
          <w:ilvl w:val="0"/>
          <w:numId w:val="2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проверка достоверности отражения хозяйственных операций в учете и отчетности учреждения</w:t>
      </w:r>
      <w:r>
        <w:rPr>
          <w:rFonts w:ascii="Times New Roman" w:hAnsi="Times New Roman" w:cs="Times New Roman"/>
          <w:sz w:val="24"/>
          <w:szCs w:val="24"/>
          <w:shd w:val="clear" w:color="auto" w:fill="FFFFFF"/>
        </w:rPr>
        <w:t>.</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EA0B2F" w:rsidRDefault="00EA0B2F" w:rsidP="00137F1C">
      <w:pPr>
        <w:pStyle w:val="HTML"/>
        <w:numPr>
          <w:ilvl w:val="0"/>
          <w:numId w:val="22"/>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объект проверки; </w:t>
      </w:r>
    </w:p>
    <w:p w:rsidR="00EA0B2F" w:rsidRDefault="00EA0B2F" w:rsidP="00137F1C">
      <w:pPr>
        <w:pStyle w:val="HTML"/>
        <w:numPr>
          <w:ilvl w:val="0"/>
          <w:numId w:val="2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период, за который проводится проверка; </w:t>
      </w:r>
    </w:p>
    <w:p w:rsidR="00EA0B2F" w:rsidRDefault="00EA0B2F" w:rsidP="00137F1C">
      <w:pPr>
        <w:pStyle w:val="HTML"/>
        <w:numPr>
          <w:ilvl w:val="0"/>
          <w:numId w:val="2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срок проведения проверки; </w:t>
      </w:r>
    </w:p>
    <w:p w:rsidR="00EA0B2F" w:rsidRDefault="00EA0B2F" w:rsidP="00137F1C">
      <w:pPr>
        <w:pStyle w:val="HTML"/>
        <w:numPr>
          <w:ilvl w:val="0"/>
          <w:numId w:val="2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ответственных исполнителей. </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Объектами плановой проверки являются:</w:t>
      </w:r>
    </w:p>
    <w:p w:rsidR="00EA0B2F" w:rsidRDefault="00EA0B2F" w:rsidP="00137F1C">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соблюдение законодательства России, регулирующего порядок ведения бюджетного учета и норм учетной политики;</w:t>
      </w:r>
    </w:p>
    <w:p w:rsidR="00EA0B2F" w:rsidRDefault="00EA0B2F" w:rsidP="00137F1C">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правильность и своевременность отражения всех хозяйственных операций в бюджетном учете;</w:t>
      </w:r>
    </w:p>
    <w:p w:rsidR="00EA0B2F" w:rsidRDefault="00EA0B2F" w:rsidP="00137F1C">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полнота и правильность документального оформления операций;</w:t>
      </w:r>
    </w:p>
    <w:p w:rsidR="00EA0B2F" w:rsidRDefault="00EA0B2F" w:rsidP="00137F1C">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своевременность и полнота проведения инвентаризаций;</w:t>
      </w:r>
    </w:p>
    <w:p w:rsidR="00EA0B2F" w:rsidRDefault="00EA0B2F" w:rsidP="00137F1C">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достоверность отчетности.</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В ходе проведения внеплановой проверки осуществляется контроль по вопросам, в отношении которых есть информация о возможных нарушениях.</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3.3. Результаты проведения последующего контроля оформляются в виде акта. Акт проверки должен включать в себя следующие сведения:</w:t>
      </w:r>
    </w:p>
    <w:p w:rsidR="00EA0B2F" w:rsidRDefault="00EA0B2F" w:rsidP="00137F1C">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программа проверки (утверждается руководителем учреждения);</w:t>
      </w:r>
    </w:p>
    <w:p w:rsidR="00EA0B2F" w:rsidRDefault="00EA0B2F" w:rsidP="00137F1C">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характер и состояние систем бухгалтерского учета и отчетности,</w:t>
      </w:r>
    </w:p>
    <w:p w:rsidR="00EA0B2F" w:rsidRDefault="00EA0B2F" w:rsidP="00137F1C">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виды, методы и приемы, применяемые в процессе проведения контрольных мероприятий;</w:t>
      </w:r>
    </w:p>
    <w:p w:rsidR="00EA0B2F" w:rsidRDefault="00EA0B2F" w:rsidP="00137F1C">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анализ соблюдения законодательства России, регламентирующего порядок осуществления финансово-хозяйственной деятельности;</w:t>
      </w:r>
    </w:p>
    <w:p w:rsidR="00EA0B2F" w:rsidRDefault="00EA0B2F" w:rsidP="00137F1C">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выводы о результатах проведения контроля;</w:t>
      </w:r>
    </w:p>
    <w:p w:rsidR="00EA0B2F" w:rsidRDefault="00EA0B2F" w:rsidP="00137F1C">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4. Субъекты внутреннего контроля</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4.1. В систему субъектов внутреннего контроля входят:</w:t>
      </w:r>
    </w:p>
    <w:p w:rsidR="00EA0B2F" w:rsidRDefault="00EA0B2F" w:rsidP="00137F1C">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руководитель учреждения, заместители директора,  главный бухгалтер и сотрудники МКУ «ЦБ УО Заводского района г. Саратова»;</w:t>
      </w:r>
    </w:p>
    <w:p w:rsidR="00EA0B2F" w:rsidRDefault="00EA0B2F" w:rsidP="00137F1C">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комиссии по внутреннему контролю;</w:t>
      </w:r>
    </w:p>
    <w:p w:rsidR="00EA0B2F" w:rsidRDefault="00EA0B2F" w:rsidP="00137F1C">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сотрудники учреждения;</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lastRenderedPageBreak/>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организационно-распорядительными документами учреждения и должностными инструкциями работников.</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5. Права комиссии по проведению внутренних проверок.</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5.1. Для обеспечения эффективности внутреннего контроля комиссия по проведению внутренних проверок имеет право: </w:t>
      </w:r>
    </w:p>
    <w:p w:rsidR="00EA0B2F" w:rsidRDefault="00EA0B2F" w:rsidP="00137F1C">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соответствие финансово-хозяйственных операций действующему законодательству; </w:t>
      </w:r>
    </w:p>
    <w:p w:rsidR="00EA0B2F" w:rsidRDefault="00EA0B2F" w:rsidP="00137F1C">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правильность составления бухгалтерских документов и своевременного их отражения в учете; </w:t>
      </w:r>
    </w:p>
    <w:p w:rsidR="00EA0B2F" w:rsidRDefault="00EA0B2F" w:rsidP="00137F1C">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EA0B2F" w:rsidRDefault="00EA0B2F" w:rsidP="00137F1C">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EA0B2F" w:rsidRDefault="00EA0B2F" w:rsidP="00137F1C">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все учетные бухгалтерские регистры; </w:t>
      </w:r>
    </w:p>
    <w:p w:rsidR="00EA0B2F" w:rsidRDefault="00EA0B2F" w:rsidP="00137F1C">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планово-сметные документы; </w:t>
      </w:r>
    </w:p>
    <w:p w:rsidR="00EA0B2F" w:rsidRDefault="00EA0B2F" w:rsidP="00137F1C">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EA0B2F" w:rsidRDefault="00EA0B2F" w:rsidP="00137F1C">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EA0B2F" w:rsidRDefault="00EA0B2F" w:rsidP="00137F1C">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EA0B2F" w:rsidRDefault="00EA0B2F" w:rsidP="00137F1C">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EA0B2F" w:rsidRDefault="00EA0B2F" w:rsidP="00137F1C">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состояние и сохранность товарно-материальных ценностей у материально ответственных и подотчетных лиц; </w:t>
      </w:r>
    </w:p>
    <w:p w:rsidR="00EA0B2F" w:rsidRDefault="00EA0B2F" w:rsidP="00137F1C">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состояние, наличие и эффективность использования объектов основных средств; </w:t>
      </w:r>
    </w:p>
    <w:p w:rsidR="00EA0B2F" w:rsidRDefault="00EA0B2F" w:rsidP="00137F1C">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EA0B2F" w:rsidRDefault="00EA0B2F" w:rsidP="00137F1C">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требовать от работников учреждения справки, расчеты и объяснения по проверяемым фактам хозяйственной деятельности;</w:t>
      </w:r>
    </w:p>
    <w:p w:rsidR="00EA0B2F" w:rsidRDefault="00EA0B2F" w:rsidP="00137F1C">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на иные действия, обусловленные спецификой деятельности комиссии и иными факторами. </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6. Ответственность</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6.1. Субъекты внутреннего контроля в рамках их компетенции и в соответствии со своими функциональными обязанностями несут ответственность за разработку, </w:t>
      </w:r>
      <w:r>
        <w:lastRenderedPageBreak/>
        <w:t>документирование, внедрение, мониторинг и развитие внутреннего контроля во вверенных им сферах деятельности.</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6.2. Ответственность за организацию и функционирование системы внутреннего контроля возлагается на главного бухгалтера.</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7. Оценка состояния системы финансового контроля</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7.2. Непосредственная оценка адекватности, достаточности и эффективности системы внутреннего контроля, а также </w:t>
      </w:r>
      <w:proofErr w:type="gramStart"/>
      <w:r>
        <w:t>контроль за</w:t>
      </w:r>
      <w:proofErr w:type="gramEnd"/>
      <w:r>
        <w:t xml:space="preserve"> соблюдением процедур внутреннего контроля осуществляется комиссией по внутреннему контролю.</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t>необходимости</w:t>
      </w:r>
      <w:proofErr w:type="gramEnd"/>
      <w:r>
        <w:t xml:space="preserve"> разработанные совместно с главным бухгалтером предложения по их совершенствованию.</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8. Заключительные положения</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8.1. Все изменения и дополнения к настоящему положению утверждаются руководителем учреждения.</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r>
        <w:rPr>
          <w:b/>
          <w:bCs/>
        </w:rPr>
        <w:t>График проведения внутренних проверок финансово-хозяйственной деятельности</w:t>
      </w: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3827"/>
      </w:tblGrid>
      <w:tr w:rsidR="00EA0B2F" w:rsidTr="00EA0B2F">
        <w:tc>
          <w:tcPr>
            <w:tcW w:w="6204"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b/>
              </w:rPr>
            </w:pPr>
            <w:r>
              <w:rPr>
                <w:rFonts w:ascii="Times New Roman" w:hAnsi="Times New Roman" w:cs="Times New Roman"/>
                <w:b/>
              </w:rPr>
              <w:t>Мероприятие, проводимое в целях внутреннего контроля</w:t>
            </w:r>
          </w:p>
        </w:tc>
        <w:tc>
          <w:tcPr>
            <w:tcW w:w="3827"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b/>
              </w:rPr>
            </w:pPr>
            <w:r>
              <w:rPr>
                <w:rFonts w:ascii="Times New Roman" w:hAnsi="Times New Roman" w:cs="Times New Roman"/>
                <w:b/>
              </w:rPr>
              <w:t>Периодичность проведения</w:t>
            </w:r>
          </w:p>
        </w:tc>
      </w:tr>
      <w:tr w:rsidR="00EA0B2F" w:rsidTr="00EA0B2F">
        <w:tc>
          <w:tcPr>
            <w:tcW w:w="6204"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rPr>
            </w:pPr>
            <w:r>
              <w:rPr>
                <w:rFonts w:ascii="Times New Roman" w:hAnsi="Times New Roman" w:cs="Times New Roman"/>
              </w:rPr>
              <w:t>Сверка расчетов с главными распорядителями бюджетных средств</w:t>
            </w:r>
          </w:p>
        </w:tc>
        <w:tc>
          <w:tcPr>
            <w:tcW w:w="3827"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rPr>
            </w:pPr>
            <w:r>
              <w:rPr>
                <w:rFonts w:ascii="Times New Roman" w:hAnsi="Times New Roman" w:cs="Times New Roman"/>
              </w:rPr>
              <w:t>Раз в год (в начале финансового года)</w:t>
            </w:r>
          </w:p>
        </w:tc>
      </w:tr>
      <w:tr w:rsidR="00EA0B2F" w:rsidTr="00EA0B2F">
        <w:tc>
          <w:tcPr>
            <w:tcW w:w="6204"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b/>
                <w:i/>
              </w:rPr>
            </w:pPr>
            <w:r>
              <w:rPr>
                <w:rStyle w:val="fill"/>
                <w:rFonts w:ascii="Times New Roman" w:hAnsi="Times New Roman" w:cs="Times New Roman"/>
                <w:b w:val="0"/>
                <w:bCs w:val="0"/>
                <w:i w:val="0"/>
                <w:iCs w:val="0"/>
              </w:rPr>
              <w:t xml:space="preserve">Проверка наличия актов сверки с поставщиками и </w:t>
            </w:r>
            <w:r>
              <w:rPr>
                <w:rFonts w:ascii="Times New Roman" w:hAnsi="Times New Roman" w:cs="Times New Roman"/>
                <w:b/>
                <w:bCs/>
                <w:i/>
                <w:iCs/>
              </w:rPr>
              <w:br/>
            </w:r>
            <w:r>
              <w:rPr>
                <w:rStyle w:val="fill"/>
                <w:rFonts w:ascii="Times New Roman" w:hAnsi="Times New Roman" w:cs="Times New Roman"/>
                <w:b w:val="0"/>
                <w:bCs w:val="0"/>
                <w:i w:val="0"/>
                <w:iCs w:val="0"/>
              </w:rPr>
              <w:t>подрядчиками</w:t>
            </w:r>
          </w:p>
        </w:tc>
        <w:tc>
          <w:tcPr>
            <w:tcW w:w="3827"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rPr>
            </w:pPr>
            <w:r>
              <w:rPr>
                <w:rFonts w:ascii="Times New Roman" w:hAnsi="Times New Roman" w:cs="Times New Roman"/>
              </w:rPr>
              <w:t>Раз в год (в начале финансового года)</w:t>
            </w:r>
          </w:p>
        </w:tc>
      </w:tr>
      <w:tr w:rsidR="00EA0B2F" w:rsidTr="00EA0B2F">
        <w:tc>
          <w:tcPr>
            <w:tcW w:w="6204"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rPr>
            </w:pPr>
            <w:r>
              <w:rPr>
                <w:rFonts w:ascii="Times New Roman" w:hAnsi="Times New Roman" w:cs="Times New Roman"/>
              </w:rPr>
              <w:t>Инвентаризация нефинансовых активов</w:t>
            </w:r>
          </w:p>
        </w:tc>
        <w:tc>
          <w:tcPr>
            <w:tcW w:w="3827"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rPr>
            </w:pPr>
            <w:r>
              <w:rPr>
                <w:rFonts w:ascii="Times New Roman" w:hAnsi="Times New Roman" w:cs="Times New Roman"/>
              </w:rPr>
              <w:t>Раз в год (в конце отчетного периода), при отсутствии других причин</w:t>
            </w:r>
          </w:p>
        </w:tc>
      </w:tr>
      <w:tr w:rsidR="00EA0B2F" w:rsidTr="00EA0B2F">
        <w:tc>
          <w:tcPr>
            <w:tcW w:w="6204"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rPr>
            </w:pPr>
            <w:r>
              <w:rPr>
                <w:rFonts w:ascii="Times New Roman" w:hAnsi="Times New Roman" w:cs="Times New Roman"/>
              </w:rPr>
              <w:t>Обработка и контроль оформляемых учреждением документов</w:t>
            </w:r>
          </w:p>
        </w:tc>
        <w:tc>
          <w:tcPr>
            <w:tcW w:w="3827"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rPr>
            </w:pPr>
            <w:r>
              <w:rPr>
                <w:rFonts w:ascii="Times New Roman" w:hAnsi="Times New Roman" w:cs="Times New Roman"/>
              </w:rPr>
              <w:t>Согласно графику документооборота</w:t>
            </w:r>
          </w:p>
        </w:tc>
      </w:tr>
      <w:tr w:rsidR="00EA0B2F" w:rsidTr="00EA0B2F">
        <w:tc>
          <w:tcPr>
            <w:tcW w:w="6204"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rPr>
            </w:pPr>
            <w:r>
              <w:rPr>
                <w:rFonts w:ascii="Times New Roman" w:hAnsi="Times New Roman" w:cs="Times New Roman"/>
              </w:rPr>
              <w:t>Проверка поступлений и расходования учреждением бюджетных средств согласно смете доходов и расходов (ПФХД по бюджетным и автономным учреждениям)</w:t>
            </w:r>
          </w:p>
        </w:tc>
        <w:tc>
          <w:tcPr>
            <w:tcW w:w="3827"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rPr>
            </w:pPr>
            <w:r>
              <w:rPr>
                <w:rFonts w:ascii="Times New Roman" w:hAnsi="Times New Roman" w:cs="Times New Roman"/>
              </w:rPr>
              <w:t>Ежемесячно</w:t>
            </w:r>
          </w:p>
        </w:tc>
      </w:tr>
      <w:tr w:rsidR="00EA0B2F" w:rsidTr="00EA0B2F">
        <w:tc>
          <w:tcPr>
            <w:tcW w:w="6204" w:type="dxa"/>
            <w:tcBorders>
              <w:top w:val="single" w:sz="4" w:space="0" w:color="auto"/>
              <w:left w:val="single" w:sz="4" w:space="0" w:color="auto"/>
              <w:bottom w:val="single" w:sz="4" w:space="0" w:color="auto"/>
              <w:right w:val="single" w:sz="4" w:space="0" w:color="auto"/>
            </w:tcBorders>
            <w:hideMark/>
          </w:tcPr>
          <w:p w:rsidR="00EA0B2F" w:rsidRDefault="00EA0B2F">
            <w:pPr>
              <w:rPr>
                <w:rStyle w:val="fill"/>
                <w:rFonts w:ascii="Times New Roman" w:hAnsi="Times New Roman" w:cs="Times New Roman"/>
                <w:b w:val="0"/>
                <w:bCs w:val="0"/>
                <w:i w:val="0"/>
                <w:iCs w:val="0"/>
                <w:color w:val="auto"/>
              </w:rPr>
            </w:pPr>
            <w:r>
              <w:rPr>
                <w:rStyle w:val="fill"/>
                <w:rFonts w:ascii="Times New Roman" w:hAnsi="Times New Roman" w:cs="Times New Roman"/>
                <w:b w:val="0"/>
                <w:bCs w:val="0"/>
                <w:i w:val="0"/>
                <w:iCs w:val="0"/>
              </w:rPr>
              <w:t>Сверка с ОЛ остатков нефинансовых активов с данными бухгалтерского учета</w:t>
            </w:r>
          </w:p>
        </w:tc>
        <w:tc>
          <w:tcPr>
            <w:tcW w:w="3827" w:type="dxa"/>
            <w:tcBorders>
              <w:top w:val="single" w:sz="4" w:space="0" w:color="auto"/>
              <w:left w:val="single" w:sz="4" w:space="0" w:color="auto"/>
              <w:bottom w:val="single" w:sz="4" w:space="0" w:color="auto"/>
              <w:right w:val="single" w:sz="4" w:space="0" w:color="auto"/>
            </w:tcBorders>
            <w:hideMark/>
          </w:tcPr>
          <w:p w:rsidR="00EA0B2F" w:rsidRDefault="00EA0B2F">
            <w:pPr>
              <w:rPr>
                <w:rFonts w:ascii="Times New Roman" w:hAnsi="Times New Roman" w:cs="Times New Roman"/>
              </w:rPr>
            </w:pPr>
            <w:r>
              <w:rPr>
                <w:rFonts w:ascii="Times New Roman" w:hAnsi="Times New Roman" w:cs="Times New Roman"/>
              </w:rPr>
              <w:t>Один раз в квартал</w:t>
            </w:r>
          </w:p>
        </w:tc>
      </w:tr>
    </w:tbl>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EA0B2F" w:rsidRDefault="00EA0B2F" w:rsidP="00EA0B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xml:space="preserve"> </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rPr>
      </w:pPr>
      <w:r>
        <w:rPr>
          <w:rFonts w:ascii="Times New Roman" w:hAnsi="Times New Roman" w:cs="Times New Roman"/>
          <w:b/>
        </w:rPr>
        <w:t>Учетные документы внутреннего финансового контроля</w:t>
      </w:r>
    </w:p>
    <w:tbl>
      <w:tblPr>
        <w:tblW w:w="10032" w:type="dxa"/>
        <w:tblLayout w:type="fixed"/>
        <w:tblLook w:val="04A0"/>
      </w:tblPr>
      <w:tblGrid>
        <w:gridCol w:w="949"/>
        <w:gridCol w:w="3796"/>
        <w:gridCol w:w="2380"/>
        <w:gridCol w:w="2907"/>
      </w:tblGrid>
      <w:tr w:rsidR="00EA0B2F" w:rsidTr="00EA0B2F">
        <w:tc>
          <w:tcPr>
            <w:tcW w:w="948"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3796"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Факт хозяйственной жизни</w:t>
            </w:r>
          </w:p>
        </w:tc>
        <w:tc>
          <w:tcPr>
            <w:tcW w:w="2380"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Наименование документа</w:t>
            </w:r>
          </w:p>
        </w:tc>
        <w:tc>
          <w:tcPr>
            <w:tcW w:w="2907"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Ответственное лицо</w:t>
            </w:r>
          </w:p>
        </w:tc>
      </w:tr>
      <w:tr w:rsidR="00EA0B2F" w:rsidTr="00EA0B2F">
        <w:tc>
          <w:tcPr>
            <w:tcW w:w="948"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1.</w:t>
            </w:r>
          </w:p>
        </w:tc>
        <w:tc>
          <w:tcPr>
            <w:tcW w:w="3796"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 xml:space="preserve">Принятие к учету объектов основных средств, нематериальных, </w:t>
            </w:r>
            <w:proofErr w:type="spellStart"/>
            <w:r>
              <w:rPr>
                <w:rFonts w:ascii="Times New Roman" w:hAnsi="Times New Roman" w:cs="Times New Roman"/>
              </w:rPr>
              <w:t>непроизведенных</w:t>
            </w:r>
            <w:proofErr w:type="spellEnd"/>
            <w:r>
              <w:rPr>
                <w:rFonts w:ascii="Times New Roman" w:hAnsi="Times New Roman" w:cs="Times New Roman"/>
              </w:rPr>
              <w:t xml:space="preserve"> активов, материальных запасов, в отношении которых установлен срок эксплуатации, а также выбытие основных средств, нематериальных, </w:t>
            </w:r>
            <w:proofErr w:type="spellStart"/>
            <w:r>
              <w:rPr>
                <w:rFonts w:ascii="Times New Roman" w:hAnsi="Times New Roman" w:cs="Times New Roman"/>
              </w:rPr>
              <w:t>непроизведенных</w:t>
            </w:r>
            <w:proofErr w:type="spellEnd"/>
            <w:r>
              <w:rPr>
                <w:rFonts w:ascii="Times New Roman" w:hAnsi="Times New Roman" w:cs="Times New Roman"/>
              </w:rPr>
              <w:t xml:space="preserve"> активов; </w:t>
            </w:r>
          </w:p>
          <w:p w:rsidR="00EA0B2F" w:rsidRDefault="00EA0B2F">
            <w:pPr>
              <w:rPr>
                <w:rFonts w:ascii="Times New Roman" w:hAnsi="Times New Roman" w:cs="Times New Roman"/>
              </w:rPr>
            </w:pPr>
            <w:r>
              <w:rPr>
                <w:rFonts w:ascii="Times New Roman" w:hAnsi="Times New Roman" w:cs="Times New Roman"/>
              </w:rPr>
              <w:t>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 xml:space="preserve">Постоянно </w:t>
            </w:r>
            <w:proofErr w:type="gramStart"/>
            <w:r>
              <w:rPr>
                <w:rFonts w:ascii="Times New Roman" w:hAnsi="Times New Roman" w:cs="Times New Roman"/>
              </w:rPr>
              <w:t>действующая</w:t>
            </w:r>
            <w:proofErr w:type="gramEnd"/>
            <w:r>
              <w:rPr>
                <w:rFonts w:ascii="Times New Roman" w:hAnsi="Times New Roman" w:cs="Times New Roman"/>
              </w:rPr>
              <w:t xml:space="preserve"> комиссии по поступлению и выбытию активов</w:t>
            </w:r>
          </w:p>
        </w:tc>
      </w:tr>
      <w:tr w:rsidR="00EA0B2F" w:rsidTr="00EA0B2F">
        <w:tc>
          <w:tcPr>
            <w:tcW w:w="948"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2</w:t>
            </w:r>
          </w:p>
        </w:tc>
        <w:tc>
          <w:tcPr>
            <w:tcW w:w="3796"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Принятие к учету материальных запасов, в отношении которых установлен срок эксплуатации (мягкий инвентарь, спецодежда и др.);</w:t>
            </w:r>
          </w:p>
          <w:p w:rsidR="00EA0B2F" w:rsidRDefault="00EA0B2F">
            <w:pPr>
              <w:rPr>
                <w:rFonts w:ascii="Times New Roman" w:hAnsi="Times New Roman" w:cs="Times New Roman"/>
              </w:rPr>
            </w:pPr>
            <w:r>
              <w:rPr>
                <w:rFonts w:ascii="Times New Roman" w:hAnsi="Times New Roman" w:cs="Times New Roman"/>
              </w:rPr>
              <w:t xml:space="preserve"> 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 xml:space="preserve">Постоянно </w:t>
            </w:r>
            <w:proofErr w:type="gramStart"/>
            <w:r>
              <w:rPr>
                <w:rFonts w:ascii="Times New Roman" w:hAnsi="Times New Roman" w:cs="Times New Roman"/>
              </w:rPr>
              <w:t>действующая</w:t>
            </w:r>
            <w:proofErr w:type="gramEnd"/>
            <w:r>
              <w:rPr>
                <w:rFonts w:ascii="Times New Roman" w:hAnsi="Times New Roman" w:cs="Times New Roman"/>
              </w:rPr>
              <w:t xml:space="preserve"> комиссии по поступлению и выбытию активов</w:t>
            </w:r>
          </w:p>
        </w:tc>
      </w:tr>
      <w:tr w:rsidR="00EA0B2F" w:rsidTr="00EA0B2F">
        <w:tc>
          <w:tcPr>
            <w:tcW w:w="948"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3</w:t>
            </w:r>
          </w:p>
        </w:tc>
        <w:tc>
          <w:tcPr>
            <w:tcW w:w="3796"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Списание задолженности неплатежеспособных дебиторов</w:t>
            </w:r>
          </w:p>
        </w:tc>
        <w:tc>
          <w:tcPr>
            <w:tcW w:w="2380"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 xml:space="preserve">Постоянно </w:t>
            </w:r>
            <w:proofErr w:type="gramStart"/>
            <w:r>
              <w:rPr>
                <w:rFonts w:ascii="Times New Roman" w:hAnsi="Times New Roman" w:cs="Times New Roman"/>
              </w:rPr>
              <w:t>действующая</w:t>
            </w:r>
            <w:proofErr w:type="gramEnd"/>
            <w:r>
              <w:rPr>
                <w:rFonts w:ascii="Times New Roman" w:hAnsi="Times New Roman" w:cs="Times New Roman"/>
              </w:rPr>
              <w:t xml:space="preserve"> комиссии по поступлению и выбытию активов, </w:t>
            </w:r>
          </w:p>
          <w:p w:rsidR="00EA0B2F" w:rsidRDefault="00EA0B2F">
            <w:pPr>
              <w:rPr>
                <w:rFonts w:ascii="Times New Roman" w:hAnsi="Times New Roman" w:cs="Times New Roman"/>
              </w:rPr>
            </w:pPr>
            <w:r>
              <w:rPr>
                <w:rFonts w:ascii="Times New Roman" w:hAnsi="Times New Roman" w:cs="Times New Roman"/>
              </w:rPr>
              <w:t>бухгалтер по учету услуг.</w:t>
            </w:r>
          </w:p>
        </w:tc>
      </w:tr>
      <w:tr w:rsidR="00EA0B2F" w:rsidTr="00EA0B2F">
        <w:tc>
          <w:tcPr>
            <w:tcW w:w="948"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bCs/>
                <w:iCs/>
              </w:rPr>
            </w:pPr>
            <w:r>
              <w:rPr>
                <w:rFonts w:ascii="Times New Roman" w:hAnsi="Times New Roman" w:cs="Times New Roman"/>
              </w:rPr>
              <w:t>4</w:t>
            </w:r>
          </w:p>
        </w:tc>
        <w:tc>
          <w:tcPr>
            <w:tcW w:w="3796"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bCs/>
                <w:iCs/>
              </w:rPr>
              <w:t xml:space="preserve">Списание задолженности, не </w:t>
            </w:r>
            <w:proofErr w:type="gramStart"/>
            <w:r>
              <w:rPr>
                <w:rFonts w:ascii="Times New Roman" w:hAnsi="Times New Roman" w:cs="Times New Roman"/>
                <w:bCs/>
                <w:iCs/>
              </w:rPr>
              <w:t>востребованная</w:t>
            </w:r>
            <w:proofErr w:type="gramEnd"/>
            <w:r>
              <w:rPr>
                <w:rFonts w:ascii="Times New Roman" w:hAnsi="Times New Roman" w:cs="Times New Roman"/>
                <w:bCs/>
                <w:iCs/>
              </w:rPr>
              <w:t xml:space="preserve"> кредиторами</w:t>
            </w:r>
          </w:p>
        </w:tc>
        <w:tc>
          <w:tcPr>
            <w:tcW w:w="2380"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Постоянно действующая комиссии по поступлению и выбытию активов, бухгалтер по учету услуг.</w:t>
            </w:r>
          </w:p>
        </w:tc>
      </w:tr>
      <w:tr w:rsidR="00EA0B2F" w:rsidTr="00EA0B2F">
        <w:tc>
          <w:tcPr>
            <w:tcW w:w="948"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5</w:t>
            </w:r>
          </w:p>
        </w:tc>
        <w:tc>
          <w:tcPr>
            <w:tcW w:w="3796"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Поступление материальных прочих запасов</w:t>
            </w:r>
          </w:p>
        </w:tc>
        <w:tc>
          <w:tcPr>
            <w:tcW w:w="2380"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Товарная накладная, счет-фактура,  авансовый отчет</w:t>
            </w:r>
          </w:p>
        </w:tc>
        <w:tc>
          <w:tcPr>
            <w:tcW w:w="2907"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бухгалтер по учету материальных запасов.</w:t>
            </w:r>
          </w:p>
        </w:tc>
      </w:tr>
      <w:tr w:rsidR="00EA0B2F" w:rsidTr="00EA0B2F">
        <w:tc>
          <w:tcPr>
            <w:tcW w:w="948"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6</w:t>
            </w:r>
          </w:p>
        </w:tc>
        <w:tc>
          <w:tcPr>
            <w:tcW w:w="3796"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Списание прочих материальных запасов</w:t>
            </w:r>
          </w:p>
        </w:tc>
        <w:tc>
          <w:tcPr>
            <w:tcW w:w="2380"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Акт на списание</w:t>
            </w:r>
          </w:p>
        </w:tc>
        <w:tc>
          <w:tcPr>
            <w:tcW w:w="2907"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Постоянно действующая комиссии по поступлению и выбытию активов, бухгалтер по учету услуг.</w:t>
            </w:r>
          </w:p>
        </w:tc>
      </w:tr>
      <w:tr w:rsidR="00EA0B2F" w:rsidTr="00EA0B2F">
        <w:tc>
          <w:tcPr>
            <w:tcW w:w="948"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7</w:t>
            </w:r>
          </w:p>
        </w:tc>
        <w:tc>
          <w:tcPr>
            <w:tcW w:w="3796"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Услуги:</w:t>
            </w:r>
          </w:p>
          <w:p w:rsidR="00EA0B2F" w:rsidRDefault="00EA0B2F">
            <w:pPr>
              <w:rPr>
                <w:rFonts w:ascii="Times New Roman" w:hAnsi="Times New Roman" w:cs="Times New Roman"/>
              </w:rPr>
            </w:pPr>
            <w:r>
              <w:rPr>
                <w:rFonts w:ascii="Times New Roman" w:hAnsi="Times New Roman" w:cs="Times New Roman"/>
              </w:rPr>
              <w:t>-по возмещению коммунальных услуг;</w:t>
            </w:r>
          </w:p>
          <w:p w:rsidR="00EA0B2F" w:rsidRDefault="00EA0B2F">
            <w:pPr>
              <w:rPr>
                <w:rFonts w:ascii="Times New Roman" w:hAnsi="Times New Roman" w:cs="Times New Roman"/>
              </w:rPr>
            </w:pPr>
            <w:r>
              <w:rPr>
                <w:rFonts w:ascii="Times New Roman" w:hAnsi="Times New Roman" w:cs="Times New Roman"/>
              </w:rPr>
              <w:lastRenderedPageBreak/>
              <w:t>- услуги аренды;</w:t>
            </w:r>
          </w:p>
          <w:p w:rsidR="00EA0B2F" w:rsidRDefault="00EA0B2F">
            <w:pPr>
              <w:rPr>
                <w:rFonts w:ascii="Times New Roman" w:hAnsi="Times New Roman" w:cs="Times New Roman"/>
              </w:rPr>
            </w:pPr>
            <w:r>
              <w:rPr>
                <w:rFonts w:ascii="Times New Roman" w:hAnsi="Times New Roman" w:cs="Times New Roman"/>
              </w:rPr>
              <w:t>-прочие услуги</w:t>
            </w:r>
          </w:p>
        </w:tc>
        <w:tc>
          <w:tcPr>
            <w:tcW w:w="2380"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lastRenderedPageBreak/>
              <w:t>Акт об оказании услуг</w:t>
            </w:r>
          </w:p>
        </w:tc>
        <w:tc>
          <w:tcPr>
            <w:tcW w:w="2907"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Бухгалтер по учету услуг.</w:t>
            </w:r>
          </w:p>
        </w:tc>
      </w:tr>
      <w:tr w:rsidR="00EA0B2F" w:rsidTr="00EA0B2F">
        <w:tc>
          <w:tcPr>
            <w:tcW w:w="948"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lastRenderedPageBreak/>
              <w:t>8</w:t>
            </w:r>
          </w:p>
        </w:tc>
        <w:tc>
          <w:tcPr>
            <w:tcW w:w="3796"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Работы:</w:t>
            </w:r>
          </w:p>
          <w:p w:rsidR="00EA0B2F" w:rsidRDefault="00EA0B2F">
            <w:pPr>
              <w:rPr>
                <w:rFonts w:ascii="Times New Roman" w:hAnsi="Times New Roman" w:cs="Times New Roman"/>
              </w:rPr>
            </w:pPr>
            <w:r>
              <w:rPr>
                <w:rFonts w:ascii="Times New Roman" w:hAnsi="Times New Roman" w:cs="Times New Roman"/>
              </w:rPr>
              <w:t>-ремонт помещений;</w:t>
            </w:r>
          </w:p>
          <w:p w:rsidR="00EA0B2F" w:rsidRDefault="00EA0B2F">
            <w:pPr>
              <w:rPr>
                <w:rFonts w:ascii="Times New Roman" w:hAnsi="Times New Roman" w:cs="Times New Roman"/>
              </w:rPr>
            </w:pPr>
            <w:r>
              <w:rPr>
                <w:rFonts w:ascii="Times New Roman" w:hAnsi="Times New Roman" w:cs="Times New Roman"/>
              </w:rPr>
              <w:t>-ремонт компьютерной техники;</w:t>
            </w:r>
          </w:p>
          <w:p w:rsidR="00EA0B2F" w:rsidRDefault="00EA0B2F">
            <w:pPr>
              <w:rPr>
                <w:rFonts w:ascii="Times New Roman" w:hAnsi="Times New Roman" w:cs="Times New Roman"/>
              </w:rPr>
            </w:pPr>
            <w:r>
              <w:rPr>
                <w:rFonts w:ascii="Times New Roman" w:hAnsi="Times New Roman" w:cs="Times New Roman"/>
              </w:rPr>
              <w:t>-прочий ремонт</w:t>
            </w:r>
          </w:p>
        </w:tc>
        <w:tc>
          <w:tcPr>
            <w:tcW w:w="2380"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Акт выполненных работ</w:t>
            </w:r>
          </w:p>
        </w:tc>
        <w:tc>
          <w:tcPr>
            <w:tcW w:w="2907" w:type="dxa"/>
            <w:tcBorders>
              <w:top w:val="single" w:sz="4" w:space="0" w:color="000000"/>
              <w:left w:val="single" w:sz="4" w:space="0" w:color="000000"/>
              <w:bottom w:val="single" w:sz="4" w:space="0" w:color="000000"/>
              <w:right w:val="single" w:sz="4" w:space="0" w:color="000000"/>
            </w:tcBorders>
            <w:hideMark/>
          </w:tcPr>
          <w:p w:rsidR="00EA0B2F" w:rsidRDefault="00EA0B2F">
            <w:pPr>
              <w:rPr>
                <w:rFonts w:ascii="Times New Roman" w:hAnsi="Times New Roman" w:cs="Times New Roman"/>
              </w:rPr>
            </w:pPr>
            <w:r>
              <w:rPr>
                <w:rFonts w:ascii="Times New Roman" w:hAnsi="Times New Roman" w:cs="Times New Roman"/>
              </w:rPr>
              <w:t>бухгалтер участка ведения соответствующего учета.</w:t>
            </w:r>
          </w:p>
        </w:tc>
      </w:tr>
    </w:tbl>
    <w:p w:rsidR="00EA0B2F" w:rsidRDefault="00EA0B2F" w:rsidP="00EA0B2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Pr>
          <w:rFonts w:ascii="Times New Roman" w:hAnsi="Times New Roman" w:cs="Times New Roman"/>
          <w:sz w:val="28"/>
          <w:szCs w:val="28"/>
        </w:rPr>
        <w:br w:type="page"/>
      </w:r>
    </w:p>
    <w:p w:rsidR="00EA0B2F" w:rsidRDefault="00EA0B2F" w:rsidP="00EA0B2F">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Cs w:val="0"/>
          <w:i w:val="0"/>
          <w:sz w:val="24"/>
          <w:szCs w:val="24"/>
        </w:rPr>
      </w:pPr>
      <w:r>
        <w:rPr>
          <w:rFonts w:ascii="Times New Roman" w:hAnsi="Times New Roman" w:cs="Times New Roman"/>
          <w:bCs w:val="0"/>
          <w:i w:val="0"/>
          <w:sz w:val="24"/>
          <w:szCs w:val="24"/>
        </w:rPr>
        <w:lastRenderedPageBreak/>
        <w:t>Приложение № 7</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EA0B2F" w:rsidRDefault="00EA0B2F" w:rsidP="00EA0B2F">
      <w:pPr>
        <w:pStyle w:val="2TimesNewRoma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9" w:name="_Toc319333231"/>
      <w:bookmarkStart w:id="10" w:name="_Toc309844132"/>
      <w:bookmarkStart w:id="11" w:name="_Toc288918081"/>
      <w:bookmarkStart w:id="12" w:name="_Toc215299232"/>
      <w:r>
        <w:t>Положение об инвентаризации</w:t>
      </w:r>
      <w:bookmarkEnd w:id="9"/>
      <w:bookmarkEnd w:id="10"/>
      <w:bookmarkEnd w:id="11"/>
      <w:bookmarkEnd w:id="12"/>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b/>
          <w:bCs/>
        </w:rPr>
        <w:t>Порядок проведения инвентаризации активов и обязательств</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13" w:name="_Toc310000590"/>
      <w:bookmarkStart w:id="14" w:name="_Toc319333247"/>
      <w:bookmarkEnd w:id="6"/>
      <w:bookmarkEnd w:id="13"/>
      <w:bookmarkEnd w:id="14"/>
      <w:proofErr w:type="gramStart"/>
      <w:r>
        <w:rPr>
          <w:rFonts w:ascii="Times New Roman" w:hAnsi="Times New Roman" w:cs="Times New Roman"/>
          <w:color w:val="000000"/>
          <w:sz w:val="24"/>
          <w:szCs w:val="24"/>
          <w:lang w:eastAsia="ru-RU"/>
        </w:rPr>
        <w:t xml:space="preserve">Настоящее Положение об инвентаризации (далее – Положение) разработано в целях контроля над сохранностью имущества и бюджетных средств, подтверждения </w:t>
      </w:r>
      <w:r>
        <w:rPr>
          <w:rFonts w:ascii="Times New Roman" w:hAnsi="Times New Roman" w:cs="Times New Roman"/>
          <w:sz w:val="24"/>
          <w:szCs w:val="24"/>
          <w:lang w:eastAsia="ru-RU"/>
        </w:rPr>
        <w:t>достоверности данных бухгалтерского учета и бухгалтерской отчетности</w:t>
      </w:r>
      <w:r>
        <w:rPr>
          <w:rFonts w:ascii="Times New Roman" w:hAnsi="Times New Roman" w:cs="Times New Roman"/>
          <w:color w:val="000000"/>
          <w:sz w:val="24"/>
          <w:szCs w:val="24"/>
          <w:lang w:eastAsia="ru-RU"/>
        </w:rPr>
        <w:t xml:space="preserve">, а также в соответствии </w:t>
      </w:r>
      <w:r>
        <w:rPr>
          <w:rFonts w:ascii="Times New Roman" w:hAnsi="Times New Roman" w:cs="Times New Roman"/>
          <w:color w:val="000000"/>
          <w:sz w:val="24"/>
          <w:szCs w:val="24"/>
          <w:lang w:eastAsia="ru-RU"/>
        </w:rPr>
        <w:br/>
        <w:t>с п</w:t>
      </w:r>
      <w:r>
        <w:rPr>
          <w:rFonts w:ascii="Times New Roman" w:hAnsi="Times New Roman" w:cs="Times New Roman"/>
          <w:sz w:val="24"/>
          <w:szCs w:val="24"/>
          <w:lang w:eastAsia="ru-RU"/>
        </w:rPr>
        <w:t xml:space="preserve">риказами Министерства финансов Российской Федерации от 31.12.2016 </w:t>
      </w:r>
      <w:r>
        <w:rPr>
          <w:rFonts w:ascii="Times New Roman" w:hAnsi="Times New Roman" w:cs="Times New Roman"/>
          <w:sz w:val="24"/>
          <w:szCs w:val="24"/>
          <w:lang w:eastAsia="ru-RU"/>
        </w:rPr>
        <w:br/>
        <w:t xml:space="preserve">№ 256н «Об утверждении федерального стандарта бухгалтерского учета </w:t>
      </w:r>
      <w:r>
        <w:rPr>
          <w:rFonts w:ascii="Times New Roman" w:hAnsi="Times New Roman" w:cs="Times New Roman"/>
          <w:sz w:val="24"/>
          <w:szCs w:val="24"/>
          <w:lang w:eastAsia="ru-RU"/>
        </w:rPr>
        <w:br/>
        <w:t>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Минфина России</w:t>
      </w:r>
      <w:proofErr w:type="gramEnd"/>
      <w:r>
        <w:rPr>
          <w:rFonts w:ascii="Times New Roman" w:hAnsi="Times New Roman" w:cs="Times New Roman"/>
          <w:sz w:val="24"/>
          <w:szCs w:val="24"/>
          <w:lang w:eastAsia="ru-RU"/>
        </w:rPr>
        <w:t xml:space="preserve"> № </w:t>
      </w:r>
      <w:proofErr w:type="gramStart"/>
      <w:r>
        <w:rPr>
          <w:rFonts w:ascii="Times New Roman" w:hAnsi="Times New Roman" w:cs="Times New Roman"/>
          <w:sz w:val="24"/>
          <w:szCs w:val="24"/>
          <w:lang w:eastAsia="ru-RU"/>
        </w:rPr>
        <w:t xml:space="preserve">256н), от 30.12.2017 № 274н </w:t>
      </w:r>
      <w:r>
        <w:rPr>
          <w:rFonts w:ascii="Times New Roman" w:hAnsi="Times New Roman" w:cs="Times New Roman"/>
          <w:sz w:val="24"/>
          <w:szCs w:val="24"/>
          <w:lang w:eastAsia="ru-RU"/>
        </w:rPr>
        <w:br/>
        <w:t>«Об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roofErr w:type="gramEnd"/>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w:t>
      </w:r>
      <w:r>
        <w:rPr>
          <w:rFonts w:ascii="Times New Roman" w:hAnsi="Times New Roman" w:cs="Times New Roman"/>
          <w:sz w:val="24"/>
          <w:szCs w:val="24"/>
        </w:rPr>
        <w:t xml:space="preserve">  Инвентаризационная комиссия создается </w:t>
      </w:r>
      <w:r>
        <w:rPr>
          <w:rFonts w:ascii="Times New Roman" w:hAnsi="Times New Roman" w:cs="Times New Roman"/>
          <w:color w:val="000000"/>
          <w:sz w:val="24"/>
          <w:szCs w:val="24"/>
          <w:lang w:eastAsia="ru-RU"/>
        </w:rPr>
        <w:t>для проведения инвентаризации активов и обязательств.</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Проведение инвентаризации обязательно:</w:t>
      </w:r>
    </w:p>
    <w:p w:rsidR="00EA0B2F" w:rsidRDefault="00EA0B2F" w:rsidP="00137F1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передаче имущества в аренду;</w:t>
      </w:r>
    </w:p>
    <w:p w:rsidR="00EA0B2F" w:rsidRDefault="00EA0B2F" w:rsidP="00137F1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перед составлением годовой отчетности;</w:t>
      </w:r>
    </w:p>
    <w:p w:rsidR="00EA0B2F" w:rsidRDefault="00EA0B2F" w:rsidP="00137F1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смене ответственных лиц;</w:t>
      </w:r>
    </w:p>
    <w:p w:rsidR="00EA0B2F" w:rsidRDefault="00EA0B2F" w:rsidP="00137F1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при выявлении фактов хищения, злоупотребления или порчи имущества (немедленно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установлении таких фактов);</w:t>
      </w:r>
    </w:p>
    <w:p w:rsidR="00EA0B2F" w:rsidRDefault="00EA0B2F" w:rsidP="00137F1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EA0B2F" w:rsidRDefault="00EA0B2F" w:rsidP="00137F1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реорганизации, изменении типа учреждения или ликвидации учреждения;</w:t>
      </w:r>
    </w:p>
    <w:p w:rsidR="00EA0B2F" w:rsidRDefault="00EA0B2F" w:rsidP="00137F1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действующим законодательством.</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1.3. Комиссию возглавляет председатель, который осуществляет общее руководство деятельностью Комиссии, обеспечивает коллегиальность </w:t>
      </w:r>
      <w:r>
        <w:rPr>
          <w:rFonts w:ascii="Times New Roman" w:hAnsi="Times New Roman" w:cs="Times New Roman"/>
          <w:color w:val="000000"/>
          <w:sz w:val="24"/>
          <w:szCs w:val="24"/>
          <w:lang w:eastAsia="ru-RU"/>
        </w:rPr>
        <w:br/>
        <w:t>в обсуждении спорных вопросов, распределяет обязанности и дает поручения членам Комиссии.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1.4.</w:t>
      </w:r>
      <w:r>
        <w:rPr>
          <w:rFonts w:ascii="Times New Roman" w:hAnsi="Times New Roman" w:cs="Times New Roman"/>
          <w:sz w:val="24"/>
          <w:szCs w:val="24"/>
          <w:lang w:eastAsia="ru-RU"/>
        </w:rPr>
        <w:t xml:space="preserve"> При проведении инвентаризации активов и обязательств создаются рабочие инвентаризационные комиссии, которые руководствуются в своей деятельности настоящим Положением.</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Рабочие инвентаризационные комиссии создаются с оформлением Решения о проведении инвентаризации (ф. 0510439) (далее – Решение </w:t>
      </w:r>
      <w:r>
        <w:rPr>
          <w:rFonts w:ascii="Times New Roman" w:hAnsi="Times New Roman" w:cs="Times New Roman"/>
          <w:sz w:val="24"/>
          <w:szCs w:val="24"/>
          <w:lang w:eastAsia="ru-RU"/>
        </w:rPr>
        <w:br/>
        <w:t>(ф. 0510439).</w:t>
      </w:r>
      <w:proofErr w:type="gramEnd"/>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1.5. </w:t>
      </w:r>
      <w:proofErr w:type="gramStart"/>
      <w:r>
        <w:rPr>
          <w:rFonts w:ascii="Times New Roman" w:hAnsi="Times New Roman" w:cs="Times New Roman"/>
          <w:color w:val="000000"/>
          <w:sz w:val="24"/>
          <w:szCs w:val="24"/>
          <w:lang w:eastAsia="ru-RU"/>
        </w:rPr>
        <w:t xml:space="preserve">Документальное оформление результатов проведения инвентаризации осуществляется в соответствии с требованиями приказов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 </w:t>
      </w:r>
      <w:r>
        <w:rPr>
          <w:rFonts w:ascii="Times New Roman" w:hAnsi="Times New Roman" w:cs="Times New Roman"/>
          <w:sz w:val="24"/>
          <w:szCs w:val="24"/>
          <w:lang w:eastAsia="ru-RU"/>
        </w:rPr>
        <w:t>от 15.04.2021 № 61н «Об</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xml:space="preserve">утверждении унифицированных форм электронных документов бухгалтерского учета, применяемых </w:t>
      </w:r>
      <w:r>
        <w:rPr>
          <w:rFonts w:ascii="Times New Roman" w:hAnsi="Times New Roman" w:cs="Times New Roman"/>
          <w:sz w:val="24"/>
          <w:szCs w:val="24"/>
          <w:lang w:eastAsia="ru-RU"/>
        </w:rPr>
        <w:lastRenderedPageBreak/>
        <w:t>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 61н).</w:t>
      </w:r>
      <w:proofErr w:type="gramEnd"/>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1.6. Решение (ф. 0510439) применяется в целях оформления решения</w:t>
      </w:r>
      <w:r>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Учреждения о проведении инвентаризации с указанием: причины проведения инвентаризации, объектов инвентаризации, сроков проведения инвентаризации, даты, по состоянию на которую проводится инвентаризация, состава инвентаризационных комиссий (рабочих инвентаризационных комиссий), ответственных лиц, в отношении которых проводится инвентаризация, мест проведения инвентаризации.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Оформленное Решение (ф. 0510439) направляется для ознакомления членам Комиссии (рабочей инвентаризационной комиссии), ответственным лицам.</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1.7. </w:t>
      </w:r>
      <w:proofErr w:type="gramStart"/>
      <w:r>
        <w:rPr>
          <w:rFonts w:ascii="Times New Roman" w:hAnsi="Times New Roman" w:cs="Times New Roman"/>
          <w:sz w:val="24"/>
          <w:szCs w:val="24"/>
          <w:lang w:eastAsia="ru-RU"/>
        </w:rPr>
        <w:t xml:space="preserve">Изменение Решения о проведении инвентаризации (ф. 0510447) </w:t>
      </w:r>
      <w:r>
        <w:rPr>
          <w:rFonts w:ascii="Times New Roman" w:hAnsi="Times New Roman" w:cs="Times New Roman"/>
          <w:sz w:val="24"/>
          <w:szCs w:val="24"/>
          <w:lang w:eastAsia="ru-RU"/>
        </w:rPr>
        <w:br/>
        <w:t>(далее – Изменение Решения (ф. 0510447) применяется Учреждением в целях внесения изменений в Решение (ф. 0510439) или его аннулирования.</w:t>
      </w:r>
      <w:proofErr w:type="gramEnd"/>
      <w:r>
        <w:rPr>
          <w:rFonts w:ascii="Times New Roman" w:hAnsi="Times New Roman" w:cs="Times New Roman"/>
          <w:sz w:val="24"/>
          <w:szCs w:val="24"/>
          <w:lang w:eastAsia="ru-RU"/>
        </w:rPr>
        <w:t xml:space="preserve"> Внесение изменений в Решение (ф. 0510439) допускается до начала проведения Учреждением инвентаризации.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Оформленное Изменение Решения (ф. 0510447) направляется для ознакомления членам Комиссии (рабочей инвентаризационной комиссии), ответственным лицам.</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1.8. Результаты годовой инвентаризации должны быть отражены в годовой бюджетной отчетности. Выявленные при инвентаризации расхождения между фактическим наличием имущества и данными бюджетного учета отражаются </w:t>
      </w:r>
      <w:r>
        <w:rPr>
          <w:rFonts w:ascii="Times New Roman" w:hAnsi="Times New Roman" w:cs="Times New Roman"/>
          <w:color w:val="000000"/>
          <w:sz w:val="24"/>
          <w:szCs w:val="24"/>
          <w:lang w:eastAsia="ru-RU"/>
        </w:rPr>
        <w:br/>
        <w:t>в установленном порядке.</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1.9. Количество инвентаризаций в отчетном году, даты их проведения, перечень активов и обязательств, подлежащих инвентаризации устанавливаются графиком проведения инвентаризаций на текущий финансовый год.</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Проведение инвентаризации имущества возможно с применением (виде</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фотофиксации</w:t>
      </w:r>
      <w:proofErr w:type="spellEnd"/>
      <w:r>
        <w:rPr>
          <w:rFonts w:ascii="Times New Roman" w:hAnsi="Times New Roman" w:cs="Times New Roman"/>
          <w:sz w:val="24"/>
          <w:szCs w:val="24"/>
          <w:lang w:eastAsia="ru-RU"/>
        </w:rPr>
        <w:t xml:space="preserve">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1.10. Проведение инвентаризаций обязательно в случаях, уставленных пунктом 81 Приказа Минфина России № 256н, а также с учетом положений Приказа Минфина России № 61н.</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1.11. Решения принимаются простым большинством голосов от числа присутствующих на заседании членов Комиссии (рабочей инвентаризационной комиссии).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1.12. Решения, принимаемые на заседании Комиссии (рабочей инвентаризационной комиссии), оформляются документами в соответствии </w:t>
      </w:r>
      <w:r>
        <w:rPr>
          <w:rFonts w:ascii="Times New Roman" w:hAnsi="Times New Roman" w:cs="Times New Roman"/>
          <w:sz w:val="24"/>
          <w:szCs w:val="24"/>
          <w:lang w:eastAsia="ru-RU"/>
        </w:rPr>
        <w:br/>
        <w:t xml:space="preserve">с требованиями Приказа Минфина России № 52н и Приказа Минфина России </w:t>
      </w:r>
      <w:r>
        <w:rPr>
          <w:rFonts w:ascii="Times New Roman" w:hAnsi="Times New Roman" w:cs="Times New Roman"/>
          <w:sz w:val="24"/>
          <w:szCs w:val="24"/>
          <w:lang w:eastAsia="ru-RU"/>
        </w:rPr>
        <w:br/>
        <w:t>№ 61н.</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4"/>
          <w:szCs w:val="24"/>
          <w:lang w:eastAsia="ru-RU"/>
        </w:rPr>
      </w:pPr>
    </w:p>
    <w:p w:rsidR="00EA0B2F" w:rsidRDefault="00EA0B2F" w:rsidP="00137F1C">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Основные полномочия Комиссии</w:t>
      </w:r>
    </w:p>
    <w:p w:rsidR="00EA0B2F" w:rsidRDefault="00EA0B2F" w:rsidP="00EA0B2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eastAsia="ru-RU"/>
        </w:rPr>
      </w:pP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 Основными задачами Комиссии (рабочей инвентаризационной комиссии) при инвентаризации является:</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выявление фактического наличия имущества, неучтенных объектов, недостач, порчи имущества;</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сопоставление фактического наличия имущества с данными бюджетного учета;</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выявление признаков обесценения активов;</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определение целевой функции актива и статуса объекта учета;</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проверка нефинансовых активов и финансовых активов на соответствие критериям актива;</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проверка полноты отражения в учете обязательств.</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ходе проведения инвентаризации активов и обязательств Комиссия (</w:t>
      </w:r>
      <w:r>
        <w:rPr>
          <w:rFonts w:ascii="Times New Roman" w:hAnsi="Times New Roman" w:cs="Times New Roman"/>
          <w:sz w:val="24"/>
          <w:szCs w:val="24"/>
        </w:rPr>
        <w:t xml:space="preserve">рабочая инвентаризационная комиссия) </w:t>
      </w:r>
      <w:r>
        <w:rPr>
          <w:rFonts w:ascii="Times New Roman" w:hAnsi="Times New Roman" w:cs="Times New Roman"/>
          <w:sz w:val="24"/>
          <w:szCs w:val="24"/>
          <w:lang w:eastAsia="ru-RU"/>
        </w:rPr>
        <w:t>дополнительно определяет признаки и устанавливает:</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безнадежной к взысканию задолженности по платежам в бюджеты бюджетной системы Российской Федерации;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сомнительной задолженности неплатежеспособных дебиторов, в том числе несоответствия задолженности критериям признания ее активом;</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суммы невостребованной в срок (просроченной и (или) неподтвержденной по результатам инвентаризации) кредиторской задолженности по выплатам расходов (источников финансирования дефицита бюджета, источников финансирования дефицита средств Учреждения (далее при совместном упоминании – источники финансирования дефицита); </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переплат доходов (источников финансирования дефицита);</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задолженность Учреждения, невостребованную кредиторами;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дебиторской и кредиторской задолженности, подлежащие восстановлению на балансовом (</w:t>
      </w:r>
      <w:proofErr w:type="spellStart"/>
      <w:r>
        <w:rPr>
          <w:rFonts w:ascii="Times New Roman" w:hAnsi="Times New Roman" w:cs="Times New Roman"/>
          <w:sz w:val="24"/>
          <w:szCs w:val="24"/>
          <w:lang w:eastAsia="ru-RU"/>
        </w:rPr>
        <w:t>забалансовом</w:t>
      </w:r>
      <w:proofErr w:type="spellEnd"/>
      <w:r>
        <w:rPr>
          <w:rFonts w:ascii="Times New Roman" w:hAnsi="Times New Roman" w:cs="Times New Roman"/>
          <w:sz w:val="24"/>
          <w:szCs w:val="24"/>
          <w:lang w:eastAsia="ru-RU"/>
        </w:rPr>
        <w:t xml:space="preserve">) учете в соответствии </w:t>
      </w:r>
      <w:r>
        <w:rPr>
          <w:rFonts w:ascii="Times New Roman" w:hAnsi="Times New Roman" w:cs="Times New Roman"/>
          <w:sz w:val="24"/>
          <w:szCs w:val="24"/>
          <w:lang w:eastAsia="ru-RU"/>
        </w:rPr>
        <w:br/>
        <w:t>с действующим законодательством Российской Федерации;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правовые основания (включая даты исполнения) возникновения расчетов).</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b/>
          <w:color w:val="000000"/>
          <w:sz w:val="24"/>
          <w:szCs w:val="24"/>
          <w:lang w:eastAsia="ru-RU"/>
        </w:rPr>
      </w:pP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3. Порядок работы комиссии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ru-RU"/>
        </w:rPr>
      </w:pP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3.1. Инвентаризационная опись (сличительная ведомость) по объектам нефинансовых </w:t>
      </w:r>
      <w:r>
        <w:rPr>
          <w:rFonts w:ascii="Times New Roman" w:hAnsi="Times New Roman" w:cs="Times New Roman"/>
          <w:color w:val="000000" w:themeColor="text1"/>
          <w:sz w:val="24"/>
          <w:szCs w:val="24"/>
          <w:lang w:eastAsia="ru-RU"/>
        </w:rPr>
        <w:t xml:space="preserve">активов </w:t>
      </w:r>
      <w:hyperlink r:id="rId11" w:history="1">
        <w:r>
          <w:rPr>
            <w:rStyle w:val="a5"/>
            <w:rFonts w:ascii="Times New Roman" w:hAnsi="Times New Roman"/>
            <w:color w:val="000000" w:themeColor="text1"/>
            <w:sz w:val="24"/>
            <w:szCs w:val="24"/>
            <w:lang w:eastAsia="ru-RU"/>
          </w:rPr>
          <w:t>(ф. 0504087)</w:t>
        </w:r>
      </w:hyperlink>
      <w:r>
        <w:rPr>
          <w:rFonts w:ascii="Times New Roman" w:hAnsi="Times New Roman" w:cs="Times New Roman"/>
          <w:color w:val="000000" w:themeColor="text1"/>
          <w:sz w:val="24"/>
          <w:szCs w:val="24"/>
          <w:lang w:eastAsia="ru-RU"/>
        </w:rPr>
        <w:t xml:space="preserve"> (далее </w:t>
      </w:r>
      <w:r>
        <w:rPr>
          <w:rFonts w:ascii="Times New Roman" w:hAnsi="Times New Roman" w:cs="Times New Roman"/>
          <w:sz w:val="24"/>
          <w:szCs w:val="24"/>
          <w:lang w:eastAsia="ru-RU"/>
        </w:rPr>
        <w:t>– инвентаризационная опись) применяется для отражения результатов проведенной в Учреждении инвентаризации объектов нефинансовых активов.</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Комиссия (рабочая инвентаризационная комиссия) обеспечивают полноту </w:t>
      </w:r>
      <w:r>
        <w:rPr>
          <w:rFonts w:ascii="Times New Roman" w:hAnsi="Times New Roman" w:cs="Times New Roman"/>
          <w:sz w:val="24"/>
          <w:szCs w:val="24"/>
          <w:lang w:eastAsia="ru-RU"/>
        </w:rPr>
        <w:br/>
        <w:t>и точность внесения в инвентаризационные описи данных о фактических остатках имущества.</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Инвентаризационные описи формируются ответственным работником Отдела бюджетного учета и отчетности Учреждения с использованием </w:t>
      </w:r>
      <w:r>
        <w:rPr>
          <w:rFonts w:ascii="Times New Roman" w:hAnsi="Times New Roman" w:cs="Times New Roman"/>
          <w:sz w:val="24"/>
          <w:szCs w:val="24"/>
          <w:lang w:eastAsia="ru-RU"/>
        </w:rPr>
        <w:br/>
        <w:t>1С: Предприятие, Бухгалтерия государственного учреждения, редакция 2:0 в порядке, установленном Приказом Минфина России № 52н.</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3.2. Инвентаризация имущества проводится по его местонахождению </w:t>
      </w:r>
      <w:r>
        <w:rPr>
          <w:rFonts w:ascii="Times New Roman" w:hAnsi="Times New Roman" w:cs="Times New Roman"/>
          <w:color w:val="000000"/>
          <w:sz w:val="24"/>
          <w:szCs w:val="24"/>
          <w:lang w:eastAsia="ru-RU"/>
        </w:rPr>
        <w:br/>
        <w:t xml:space="preserve">и ответственным лицам, с которыми заключен договор о полной материальной ответственности. </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 инвентаризации имущества обязательно присутствие ответственного лица, с которым заключен договор о полной материальной ответственности.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3.3. Комиссия (рабочая инвентаризационная комиссия) при проведении инвентаризации обеспечивает полноту и точность внесения </w:t>
      </w:r>
      <w:r>
        <w:rPr>
          <w:rFonts w:ascii="Times New Roman" w:hAnsi="Times New Roman" w:cs="Times New Roman"/>
          <w:sz w:val="24"/>
          <w:szCs w:val="24"/>
        </w:rPr>
        <w:br/>
        <w:t>в инвентаризационные описи данных о фактических остатках имущества, правильность и своевременность оформления результатов инвентаризации.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 При инвентаризации объектов имущества Комиссия (рабочая инвентаризационная комиссия) проводит сверку инвентарных номеров, указанных в инвентаризационных описях с данными инвентарного номера, указанного на объекте имущества.</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Если инвентаризация имущества проводится в течение нескольких дней, то помещения, где хранятся материальные ценности, при уходе Комиссии (рабочей инвентаризационной комиссии) должны быть опечатаны. Во время перерывов в работе Комиссии (рабочей инвентаризационной комиссии) </w:t>
      </w:r>
      <w:r>
        <w:rPr>
          <w:rFonts w:ascii="Times New Roman" w:hAnsi="Times New Roman" w:cs="Times New Roman"/>
          <w:sz w:val="24"/>
          <w:szCs w:val="24"/>
          <w:lang w:eastAsia="ru-RU"/>
        </w:rPr>
        <w:br/>
        <w:t xml:space="preserve">(в обеденный перерыв, в ночное время, по другим причинам) инвентаризационные описи должны храниться в ящике (шкафу, сейфе) </w:t>
      </w:r>
      <w:r>
        <w:rPr>
          <w:rFonts w:ascii="Times New Roman" w:hAnsi="Times New Roman" w:cs="Times New Roman"/>
          <w:sz w:val="24"/>
          <w:szCs w:val="24"/>
          <w:lang w:eastAsia="ru-RU"/>
        </w:rPr>
        <w:br/>
        <w:t>в закрытом помещении.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В исключительных случаях, когда возникает необходимость в выдаче имущества со склада в процессе инвентаризации, ответственным лицом, </w:t>
      </w:r>
      <w:r>
        <w:rPr>
          <w:rFonts w:ascii="Times New Roman" w:hAnsi="Times New Roman" w:cs="Times New Roman"/>
          <w:sz w:val="24"/>
          <w:szCs w:val="24"/>
          <w:lang w:eastAsia="ru-RU"/>
        </w:rPr>
        <w:br/>
        <w:t xml:space="preserve">с которым заключен договор о полной материальной ответственности может быть произведен отпуск материальных ценностей только с разрешения директора (уполномоченным им лицом) Учреждения и главного бухгалтера Учреждения в присутствии членов Комиссии (рабочей инвентаризационной комиссии). </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Статус объекта учета и целевая функция актива оформляются </w:t>
      </w:r>
      <w:r>
        <w:rPr>
          <w:rFonts w:ascii="Times New Roman" w:hAnsi="Times New Roman" w:cs="Times New Roman"/>
          <w:sz w:val="24"/>
          <w:szCs w:val="24"/>
          <w:lang w:eastAsia="ru-RU"/>
        </w:rPr>
        <w:br/>
        <w:t xml:space="preserve">в инвентаризационной описи с указанием их наименования в соответствии </w:t>
      </w:r>
      <w:r>
        <w:rPr>
          <w:rFonts w:ascii="Times New Roman" w:hAnsi="Times New Roman" w:cs="Times New Roman"/>
          <w:sz w:val="24"/>
          <w:szCs w:val="24"/>
          <w:lang w:eastAsia="ru-RU"/>
        </w:rPr>
        <w:br/>
        <w:t>с Приказом Минфина России № 52н.</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инвентаризации зданий, сооружений, земельных участков необходимо проверить наличие документов о закреплении права оперативного управления этими объектами, иного права владения.</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инвентаризации прав пользования на результаты интеллектуальной деятельности проверяется наличие лицензионных договоров (лицензий), либо иных документов, подтверждающих существование права на результаты интеллектуальной деятельности.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 результатам инвентаризации прав пользования на результаты интеллектуальной деятельности, в целях составления годовой бюджетной отчетности, срок их полезного использования, в том числе прав пользования на результаты интеллектуальной деятельности с неопределенным сроком полезного использования уточняется, в случае изменения факторов и (или) условий их использования, указанных в пункте 27 приказа Министерства финансов Российской Федерации от 15.11.2019 № 181н «Об утверждении федерального стандарта бухгалтерского</w:t>
      </w:r>
      <w:proofErr w:type="gramEnd"/>
      <w:r>
        <w:rPr>
          <w:rFonts w:ascii="Times New Roman" w:hAnsi="Times New Roman" w:cs="Times New Roman"/>
          <w:sz w:val="24"/>
          <w:szCs w:val="24"/>
          <w:lang w:eastAsia="ru-RU"/>
        </w:rPr>
        <w:t xml:space="preserve"> учета государственных финансов «Нематериальные активы».</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Расхождения фактического наличия имущества с данными регистров бухгалтерского учета оформляются в порядке, установленном Приказом Минфина России № 52н с использованием 1С: Предприятие, Бухгалтерия государственного учреждения, редакция 2:0.</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 </w:t>
      </w:r>
      <w:proofErr w:type="gramStart"/>
      <w:r>
        <w:rPr>
          <w:rFonts w:ascii="Times New Roman" w:hAnsi="Times New Roman" w:cs="Times New Roman"/>
          <w:sz w:val="24"/>
          <w:szCs w:val="24"/>
          <w:lang w:eastAsia="ru-RU"/>
        </w:rPr>
        <w:t>Результаты инвентаризация денежных средств в кассе Учреждения</w:t>
      </w:r>
      <w:r>
        <w:rPr>
          <w:rFonts w:ascii="Times New Roman" w:hAnsi="Times New Roman" w:cs="Times New Roman"/>
          <w:sz w:val="24"/>
          <w:szCs w:val="24"/>
        </w:rPr>
        <w:t xml:space="preserve"> </w:t>
      </w:r>
      <w:r>
        <w:rPr>
          <w:rFonts w:ascii="Times New Roman" w:hAnsi="Times New Roman" w:cs="Times New Roman"/>
          <w:sz w:val="24"/>
          <w:szCs w:val="24"/>
          <w:lang w:eastAsia="ru-RU"/>
        </w:rPr>
        <w:t>оформляются Актом о результатах инвентаризации наличных денежных средств (ф. 0510836) (далее – Акт инвентаризации (ф. 0510836).</w:t>
      </w:r>
      <w:proofErr w:type="gramEnd"/>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Акт инвентаризации (ф. 0510836) формируется на основании данных Инвентаризационной описи наличных денежных средств (ф. 0504088) ответственным исполнителем из состава Комиссии (рабочей инвентаризационной комиссии) в ГИИС «Электронный бюджет».</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3.6.</w:t>
      </w:r>
      <w:r>
        <w:rPr>
          <w:rFonts w:ascii="Times New Roman" w:hAnsi="Times New Roman" w:cs="Times New Roman"/>
          <w:sz w:val="24"/>
          <w:szCs w:val="24"/>
        </w:rPr>
        <w:t xml:space="preserve"> </w:t>
      </w:r>
      <w:proofErr w:type="gramStart"/>
      <w:r>
        <w:rPr>
          <w:rFonts w:ascii="Times New Roman" w:hAnsi="Times New Roman" w:cs="Times New Roman"/>
          <w:sz w:val="24"/>
          <w:szCs w:val="24"/>
          <w:lang w:eastAsia="ru-RU"/>
        </w:rPr>
        <w:t xml:space="preserve">Инвентаризационная опись (сличительная ведомость) бланков строгой отчетности и денежных документов (ф. 0504086) (далее – Инвентаризационная опись (ф. 0504086) применяется для отражения результатов инвентаризации бланков строгой отчетности и денежных документов, проведенной </w:t>
      </w:r>
      <w:r>
        <w:rPr>
          <w:rFonts w:ascii="Times New Roman" w:hAnsi="Times New Roman" w:cs="Times New Roman"/>
          <w:sz w:val="24"/>
          <w:szCs w:val="24"/>
          <w:lang w:eastAsia="ru-RU"/>
        </w:rPr>
        <w:br/>
        <w:t>в Учреждении.</w:t>
      </w:r>
      <w:proofErr w:type="gramEnd"/>
      <w:r>
        <w:rPr>
          <w:rFonts w:ascii="Times New Roman" w:hAnsi="Times New Roman" w:cs="Times New Roman"/>
          <w:sz w:val="24"/>
          <w:szCs w:val="24"/>
          <w:lang w:eastAsia="ru-RU"/>
        </w:rPr>
        <w:t xml:space="preserve"> В Инвентаризационной описи (ф. 0504086) путем сопоставления фактического наличия объекта учета с данными бюджетного учета выявляются расхождения.</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3.7. </w:t>
      </w:r>
      <w:proofErr w:type="gramStart"/>
      <w:r>
        <w:rPr>
          <w:rFonts w:ascii="Times New Roman" w:hAnsi="Times New Roman" w:cs="Times New Roman"/>
          <w:sz w:val="24"/>
          <w:szCs w:val="24"/>
          <w:lang w:eastAsia="ru-RU"/>
        </w:rPr>
        <w:t>Инвентаризационная опись расчетов по поступлениям (ф. 0504091) (далее - Инвентаризационная опись (ф. 0504091) применяется для отражения результатов проведенной инвентаризации расчетов по доходам (доходным поступлениям) в Учреждении.</w:t>
      </w:r>
      <w:proofErr w:type="gramEnd"/>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Инвентаризационная опись (ф. 0504091) составляется ответственным работником в 1С: Предприятие, Бухгалтерия государственного учреждения, редакция 2:03.</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7.1. </w:t>
      </w:r>
      <w:proofErr w:type="gramStart"/>
      <w:r>
        <w:rPr>
          <w:rFonts w:ascii="Times New Roman" w:hAnsi="Times New Roman" w:cs="Times New Roman"/>
          <w:sz w:val="24"/>
          <w:szCs w:val="24"/>
          <w:lang w:eastAsia="ru-RU"/>
        </w:rPr>
        <w:t xml:space="preserve">Инвентаризационная опись расчетов с покупателями, поставщиками и прочими дебиторами, и кредиторами (ф. 0504089) </w:t>
      </w:r>
      <w:r>
        <w:rPr>
          <w:rFonts w:ascii="Times New Roman" w:hAnsi="Times New Roman" w:cs="Times New Roman"/>
          <w:sz w:val="24"/>
          <w:szCs w:val="24"/>
          <w:lang w:eastAsia="ru-RU"/>
        </w:rPr>
        <w:br/>
        <w:t xml:space="preserve">(далее – Инвентаризационная опись (ф. 0504089) применяется для </w:t>
      </w:r>
      <w:r>
        <w:rPr>
          <w:rFonts w:ascii="Times New Roman" w:hAnsi="Times New Roman" w:cs="Times New Roman"/>
          <w:sz w:val="24"/>
          <w:szCs w:val="24"/>
          <w:lang w:eastAsia="ru-RU"/>
        </w:rPr>
        <w:br/>
        <w:t xml:space="preserve">отражения результатов проведенной в Учреждении инвентаризации расчетов </w:t>
      </w:r>
      <w:r>
        <w:rPr>
          <w:rFonts w:ascii="Times New Roman" w:hAnsi="Times New Roman" w:cs="Times New Roman"/>
          <w:sz w:val="24"/>
          <w:szCs w:val="24"/>
          <w:lang w:eastAsia="ru-RU"/>
        </w:rPr>
        <w:br/>
        <w:t xml:space="preserve">с покупателями, поставщиками, иными дебиторами и кредиторами </w:t>
      </w:r>
      <w:r>
        <w:rPr>
          <w:rFonts w:ascii="Times New Roman" w:hAnsi="Times New Roman" w:cs="Times New Roman"/>
          <w:sz w:val="24"/>
          <w:szCs w:val="24"/>
          <w:lang w:eastAsia="ru-RU"/>
        </w:rPr>
        <w:br/>
      </w:r>
      <w:r>
        <w:rPr>
          <w:rFonts w:ascii="Times New Roman" w:hAnsi="Times New Roman" w:cs="Times New Roman"/>
          <w:sz w:val="24"/>
          <w:szCs w:val="24"/>
          <w:lang w:eastAsia="ru-RU"/>
        </w:rPr>
        <w:lastRenderedPageBreak/>
        <w:t>(за исключением расчетов по доходам), резервов предстоящих расходов, расходов и доходов будущих периодов на отчетную дату.</w:t>
      </w:r>
      <w:proofErr w:type="gramEnd"/>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Инвентаризационная опись (ф. 0504089) составляется ответственным работником Отдела бюджетного учета и отчетности Учреждения в </w:t>
      </w:r>
      <w:r>
        <w:rPr>
          <w:rFonts w:ascii="Times New Roman" w:hAnsi="Times New Roman" w:cs="Times New Roman"/>
          <w:sz w:val="24"/>
          <w:szCs w:val="24"/>
          <w:lang w:eastAsia="ru-RU"/>
        </w:rPr>
        <w:br/>
        <w:t>1С: Предприятие, Бухгалтерия государственного учреждения, редакция 2:0.</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3.7.2. В целях подготовки к проведению инвентаризации дебиторской </w:t>
      </w:r>
      <w:r>
        <w:rPr>
          <w:rFonts w:ascii="Times New Roman" w:hAnsi="Times New Roman" w:cs="Times New Roman"/>
          <w:sz w:val="24"/>
          <w:szCs w:val="24"/>
          <w:lang w:eastAsia="ru-RU"/>
        </w:rPr>
        <w:br/>
        <w:t xml:space="preserve">и кредиторской задолженности ответственными работниками Учреждения проводится следующая работа </w:t>
      </w:r>
      <w:proofErr w:type="gramStart"/>
      <w:r>
        <w:rPr>
          <w:rFonts w:ascii="Times New Roman" w:hAnsi="Times New Roman" w:cs="Times New Roman"/>
          <w:sz w:val="24"/>
          <w:szCs w:val="24"/>
          <w:lang w:eastAsia="ru-RU"/>
        </w:rPr>
        <w:t>по</w:t>
      </w:r>
      <w:proofErr w:type="gramEnd"/>
      <w:r>
        <w:rPr>
          <w:rFonts w:ascii="Times New Roman" w:hAnsi="Times New Roman" w:cs="Times New Roman"/>
          <w:sz w:val="24"/>
          <w:szCs w:val="24"/>
          <w:lang w:eastAsia="ru-RU"/>
        </w:rPr>
        <w:t>:</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направлению 2 (двух) экземпляров актов сверки взаимных расчетов в адрес поставщиков, подрядчиков, исполнителей с указанием срока возврата 1 (одного) экземпляра в адрес Учреждения;</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уточнению невыясненных платежей в территориальных органах Федерального казначейства в течение текущего финансового года;</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запросу и получению документов от территориальных органов Федеральной налоговой службы России, в целях сверки расчетов по налогам, сборам, штрафным санкциям и прочим обязательным платежам;</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Указанные документы (информация) направляется в работу Комиссии (рабочей инвентаризационной комиссии).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Комиссия (рабочая инвентаризационная комиссия) путем документальной проверки должна установить (провести работу):</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правильность, полноту и обоснованность числящихся в учете сумм задолженности;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задолженности, подтвержденные и не подтвержденные дебиторами (кредиторами), и суммы задолженности с истекшим сроком исковой давности (информация отражается в графах 4 - 6 Инвентаризационной описи (ф. 0504089),</w:t>
      </w:r>
      <w:r>
        <w:rPr>
          <w:rFonts w:ascii="Times New Roman" w:hAnsi="Times New Roman" w:cs="Times New Roman"/>
          <w:sz w:val="24"/>
          <w:szCs w:val="24"/>
        </w:rPr>
        <w:t xml:space="preserve"> </w:t>
      </w:r>
      <w:r>
        <w:rPr>
          <w:rFonts w:ascii="Times New Roman" w:hAnsi="Times New Roman" w:cs="Times New Roman"/>
          <w:sz w:val="24"/>
          <w:szCs w:val="24"/>
          <w:lang w:eastAsia="ru-RU"/>
        </w:rPr>
        <w:t>Инвентаризационной описи (ф. 0504091);</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дебиторской задолженности по расторгнутым государственным контрактам (договорам);</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текущей, просроченной, долгосрочной задолженности;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причины образования просроченной задолженности;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признаки сомнительной и безнадежной к взысканию задолженности </w:t>
      </w:r>
      <w:r>
        <w:rPr>
          <w:rFonts w:ascii="Times New Roman" w:hAnsi="Times New Roman" w:cs="Times New Roman"/>
          <w:sz w:val="24"/>
          <w:szCs w:val="24"/>
          <w:lang w:eastAsia="ru-RU"/>
        </w:rPr>
        <w:br/>
        <w:t>по платежам в бюджеты бюджетной системы Российской Федерации, выпадающих доходов, задолженности, невостребованной кредиторами;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объемы задолженности подотчетных лиц, правильность их расчетов </w:t>
      </w:r>
      <w:r>
        <w:rPr>
          <w:rFonts w:ascii="Times New Roman" w:hAnsi="Times New Roman" w:cs="Times New Roman"/>
          <w:sz w:val="24"/>
          <w:szCs w:val="24"/>
          <w:lang w:eastAsia="ru-RU"/>
        </w:rPr>
        <w:br/>
        <w:t>с учетом целевого использования, суммы не возращенных в срок денежных средств подотчетными лицами;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суммы невыплаченной заработной платы и иных выплат работникам, подлежащих переносу на счет депонентов, а также </w:t>
      </w:r>
      <w:proofErr w:type="gramStart"/>
      <w:r>
        <w:rPr>
          <w:rFonts w:ascii="Times New Roman" w:hAnsi="Times New Roman" w:cs="Times New Roman"/>
          <w:sz w:val="24"/>
          <w:szCs w:val="24"/>
          <w:lang w:eastAsia="ru-RU"/>
        </w:rPr>
        <w:t>суммы</w:t>
      </w:r>
      <w:proofErr w:type="gramEnd"/>
      <w:r>
        <w:rPr>
          <w:rFonts w:ascii="Times New Roman" w:hAnsi="Times New Roman" w:cs="Times New Roman"/>
          <w:sz w:val="24"/>
          <w:szCs w:val="24"/>
          <w:lang w:eastAsia="ru-RU"/>
        </w:rPr>
        <w:t xml:space="preserve"> не перечисленной заработной платы и иных выплат работникам;</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обоснованность числящейся задолженности по налогам и сборам, формирования резервов предстоящих расходов, расходов и доходов будущих периодов;</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переплат доходов (источников финансирования дефицита);</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дебиторской и кредиторской задолженности, подлежащие восстановлению на балансовом (</w:t>
      </w:r>
      <w:proofErr w:type="spellStart"/>
      <w:r>
        <w:rPr>
          <w:rFonts w:ascii="Times New Roman" w:hAnsi="Times New Roman" w:cs="Times New Roman"/>
          <w:sz w:val="24"/>
          <w:szCs w:val="24"/>
          <w:lang w:eastAsia="ru-RU"/>
        </w:rPr>
        <w:t>забалансовом</w:t>
      </w:r>
      <w:proofErr w:type="spellEnd"/>
      <w:r>
        <w:rPr>
          <w:rFonts w:ascii="Times New Roman" w:hAnsi="Times New Roman" w:cs="Times New Roman"/>
          <w:sz w:val="24"/>
          <w:szCs w:val="24"/>
          <w:lang w:eastAsia="ru-RU"/>
        </w:rPr>
        <w:t>) учете;</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суммы просроченной задолженности по средствам, полученным </w:t>
      </w:r>
      <w:r>
        <w:rPr>
          <w:rFonts w:ascii="Times New Roman" w:hAnsi="Times New Roman" w:cs="Times New Roman"/>
          <w:sz w:val="24"/>
          <w:szCs w:val="24"/>
          <w:lang w:eastAsia="ru-RU"/>
        </w:rPr>
        <w:br/>
        <w:t>во временное распоряжение, которые подлежат возврату поставщику, подрядчику, исполнителю в соответствии с действующим законодательством;</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сверке контрагентов по отражаемым расчетам с Единым государственным реестром юридических лиц и индивидуальных предпринимателей;</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правильность, полноту и обоснованность числящихся в учете сумм, отраженных на </w:t>
      </w:r>
      <w:proofErr w:type="spellStart"/>
      <w:r>
        <w:rPr>
          <w:rFonts w:ascii="Times New Roman" w:hAnsi="Times New Roman" w:cs="Times New Roman"/>
          <w:sz w:val="24"/>
          <w:szCs w:val="24"/>
          <w:lang w:eastAsia="ru-RU"/>
        </w:rPr>
        <w:t>забалансовых</w:t>
      </w:r>
      <w:proofErr w:type="spellEnd"/>
      <w:r>
        <w:rPr>
          <w:rFonts w:ascii="Times New Roman" w:hAnsi="Times New Roman" w:cs="Times New Roman"/>
          <w:sz w:val="24"/>
          <w:szCs w:val="24"/>
          <w:lang w:eastAsia="ru-RU"/>
        </w:rPr>
        <w:t xml:space="preserve"> счетах;</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правовые основания (включая даты исполнения) возникновения расчетов).</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Инвентаризационной описи (ф. 0504089) в разделе «Заключение комиссии». </w:t>
      </w:r>
      <w:proofErr w:type="gramStart"/>
      <w:r>
        <w:rPr>
          <w:rFonts w:ascii="Times New Roman" w:hAnsi="Times New Roman" w:cs="Times New Roman"/>
          <w:sz w:val="24"/>
          <w:szCs w:val="24"/>
          <w:lang w:eastAsia="ru-RU"/>
        </w:rPr>
        <w:t xml:space="preserve">Результаты инвентаризации по установлению правовых оснований (даты исполнения) возникновения расчетов) отражаются в электроном формуляре Инвентаризационной описи (ф. 0504089), Инвентаризационной описи </w:t>
      </w:r>
      <w:r>
        <w:rPr>
          <w:rFonts w:ascii="Times New Roman" w:hAnsi="Times New Roman" w:cs="Times New Roman"/>
          <w:sz w:val="24"/>
          <w:szCs w:val="24"/>
          <w:lang w:eastAsia="ru-RU"/>
        </w:rPr>
        <w:br/>
        <w:t>(ф. 0504089) в 1С:</w:t>
      </w:r>
      <w:proofErr w:type="gramEnd"/>
      <w:r>
        <w:rPr>
          <w:rFonts w:ascii="Times New Roman" w:hAnsi="Times New Roman" w:cs="Times New Roman"/>
          <w:sz w:val="24"/>
          <w:szCs w:val="24"/>
          <w:lang w:eastAsia="ru-RU"/>
        </w:rPr>
        <w:t xml:space="preserve"> Предприятие, Бухгалтерия государственного учреждения, редакция 2:0.</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целях отнесения суммы </w:t>
      </w:r>
      <w:proofErr w:type="gramStart"/>
      <w:r>
        <w:rPr>
          <w:rFonts w:ascii="Times New Roman" w:hAnsi="Times New Roman" w:cs="Times New Roman"/>
          <w:sz w:val="24"/>
          <w:szCs w:val="24"/>
          <w:lang w:eastAsia="ru-RU"/>
        </w:rPr>
        <w:t>задолженности</w:t>
      </w:r>
      <w:proofErr w:type="gramEnd"/>
      <w:r>
        <w:rPr>
          <w:rFonts w:ascii="Times New Roman" w:hAnsi="Times New Roman" w:cs="Times New Roman"/>
          <w:sz w:val="24"/>
          <w:szCs w:val="24"/>
          <w:lang w:eastAsia="ru-RU"/>
        </w:rPr>
        <w:t xml:space="preserve"> в разряд подтвержденной и не подтвержденной дебиторами (кредиторами) необходимо руководствоваться следующим:</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части счетов аналитического учета счета 0.206.ХХ</w:t>
      </w:r>
      <w:proofErr w:type="gramStart"/>
      <w:r>
        <w:rPr>
          <w:rFonts w:ascii="Times New Roman" w:hAnsi="Times New Roman" w:cs="Times New Roman"/>
          <w:sz w:val="24"/>
          <w:szCs w:val="24"/>
          <w:lang w:eastAsia="ru-RU"/>
        </w:rPr>
        <w:t>.Х</w:t>
      </w:r>
      <w:proofErr w:type="gramEnd"/>
      <w:r>
        <w:rPr>
          <w:rFonts w:ascii="Times New Roman" w:hAnsi="Times New Roman" w:cs="Times New Roman"/>
          <w:sz w:val="24"/>
          <w:szCs w:val="24"/>
          <w:lang w:eastAsia="ru-RU"/>
        </w:rPr>
        <w:t>ХХ «Расчеты по выданным авансам», 1.302.ХХ.ХХХ «Расчеты по принятым обязательствам» – задолженность является не подтвержденной при отсутствии подписанного акта сверки, при наличии расхождений по результатам сверки взаимных расчетов, суммы расхождений относятся в подтвержденную или не подтвержденную задолженность по решению Комиссии (рабочей инвентаризационной комиссии);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части счетов аналитического учета счета 0.205.ХХ</w:t>
      </w:r>
      <w:proofErr w:type="gramStart"/>
      <w:r>
        <w:rPr>
          <w:rFonts w:ascii="Times New Roman" w:hAnsi="Times New Roman" w:cs="Times New Roman"/>
          <w:sz w:val="24"/>
          <w:szCs w:val="24"/>
          <w:lang w:eastAsia="ru-RU"/>
        </w:rPr>
        <w:t>.Х</w:t>
      </w:r>
      <w:proofErr w:type="gramEnd"/>
      <w:r>
        <w:rPr>
          <w:rFonts w:ascii="Times New Roman" w:hAnsi="Times New Roman" w:cs="Times New Roman"/>
          <w:sz w:val="24"/>
          <w:szCs w:val="24"/>
          <w:lang w:eastAsia="ru-RU"/>
        </w:rPr>
        <w:t xml:space="preserve">ХХ «Расчеты </w:t>
      </w:r>
      <w:r>
        <w:rPr>
          <w:rFonts w:ascii="Times New Roman" w:hAnsi="Times New Roman" w:cs="Times New Roman"/>
          <w:sz w:val="24"/>
          <w:szCs w:val="24"/>
          <w:lang w:eastAsia="ru-RU"/>
        </w:rPr>
        <w:br/>
        <w:t xml:space="preserve">по доходам», 1.209.ХХ.ХХХ «Расчеты по ущербу и иным </w:t>
      </w:r>
      <w:r>
        <w:rPr>
          <w:rFonts w:ascii="Times New Roman" w:hAnsi="Times New Roman" w:cs="Times New Roman"/>
          <w:sz w:val="24"/>
          <w:szCs w:val="24"/>
          <w:lang w:eastAsia="ru-RU"/>
        </w:rPr>
        <w:br/>
        <w:t xml:space="preserve">доходам» - задолженность является не подтвержденной при отсутствии исполнительного листа, судебного приказа, отсутствия письменного согласия поставщика, подрядчика, исполнителя по государственному контракту (договору) об уплате суммы штрафных санкций, пени, письменного согласия работника о признании причиненного ущерба имуществу Учреждения и т.п. </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всем остальным фактам, задолженность по указанным счетам бюджетного учета признается подтвержденной или не подтвержденной по решению Комиссии (рабочей инвентаризационной комиссии), а также при условии наличия первичных учетных документов, подтверждающих задолженность;</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части счетов аналитического учета счета 0.208.ХХ</w:t>
      </w:r>
      <w:proofErr w:type="gramStart"/>
      <w:r>
        <w:rPr>
          <w:rFonts w:ascii="Times New Roman" w:hAnsi="Times New Roman" w:cs="Times New Roman"/>
          <w:sz w:val="24"/>
          <w:szCs w:val="24"/>
          <w:lang w:eastAsia="ru-RU"/>
        </w:rPr>
        <w:t>.Х</w:t>
      </w:r>
      <w:proofErr w:type="gramEnd"/>
      <w:r>
        <w:rPr>
          <w:rFonts w:ascii="Times New Roman" w:hAnsi="Times New Roman" w:cs="Times New Roman"/>
          <w:sz w:val="24"/>
          <w:szCs w:val="24"/>
          <w:lang w:eastAsia="ru-RU"/>
        </w:rPr>
        <w:t xml:space="preserve">ХХ «Расчеты </w:t>
      </w:r>
      <w:r>
        <w:rPr>
          <w:rFonts w:ascii="Times New Roman" w:hAnsi="Times New Roman" w:cs="Times New Roman"/>
          <w:sz w:val="24"/>
          <w:szCs w:val="24"/>
          <w:lang w:eastAsia="ru-RU"/>
        </w:rPr>
        <w:br/>
        <w:t xml:space="preserve">с подотчетными лицами» – дебиторская и кредиторская задолженность </w:t>
      </w:r>
      <w:r>
        <w:rPr>
          <w:rFonts w:ascii="Times New Roman" w:hAnsi="Times New Roman" w:cs="Times New Roman"/>
          <w:sz w:val="24"/>
          <w:szCs w:val="24"/>
          <w:lang w:eastAsia="ru-RU"/>
        </w:rPr>
        <w:br/>
        <w:t>по денежным средствам (денежным документам) подтверждается наличием первичных учетных документов, на основании которых приняты соответствующие решения о выдаче или возврате денежных средств (денежных документов) работникам (подотчетным лицам);</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части счетов аналитического учета счета 0.303.ХХ</w:t>
      </w:r>
      <w:proofErr w:type="gramStart"/>
      <w:r>
        <w:rPr>
          <w:rFonts w:ascii="Times New Roman" w:hAnsi="Times New Roman" w:cs="Times New Roman"/>
          <w:sz w:val="24"/>
          <w:szCs w:val="24"/>
          <w:lang w:eastAsia="ru-RU"/>
        </w:rPr>
        <w:t>.Х</w:t>
      </w:r>
      <w:proofErr w:type="gramEnd"/>
      <w:r>
        <w:rPr>
          <w:rFonts w:ascii="Times New Roman" w:hAnsi="Times New Roman" w:cs="Times New Roman"/>
          <w:sz w:val="24"/>
          <w:szCs w:val="24"/>
          <w:lang w:eastAsia="ru-RU"/>
        </w:rPr>
        <w:t xml:space="preserve">ХХ «Расчеты </w:t>
      </w:r>
      <w:r>
        <w:rPr>
          <w:rFonts w:ascii="Times New Roman" w:hAnsi="Times New Roman" w:cs="Times New Roman"/>
          <w:sz w:val="24"/>
          <w:szCs w:val="24"/>
          <w:lang w:eastAsia="ru-RU"/>
        </w:rPr>
        <w:br/>
        <w:t xml:space="preserve">по платежам в бюджеты» – задолженность подтверждается актами сверки, выписками по расчетам с бюджетом, полученных с использованием прикладного программного обеспечения по взаимодействию с территориальными органами Федеральной налоговой службы России, справкой о состоянии расчетов </w:t>
      </w:r>
      <w:r>
        <w:rPr>
          <w:rFonts w:ascii="Times New Roman" w:hAnsi="Times New Roman" w:cs="Times New Roman"/>
          <w:sz w:val="24"/>
          <w:szCs w:val="24"/>
          <w:lang w:eastAsia="ru-RU"/>
        </w:rPr>
        <w:br/>
        <w:t xml:space="preserve">по страховым взносам, пеням штрафам, и возмещению страхователем излишне понесенных расходов на выплату страхового обеспечения или обеспечения </w:t>
      </w:r>
      <w:r>
        <w:rPr>
          <w:rFonts w:ascii="Times New Roman" w:hAnsi="Times New Roman" w:cs="Times New Roman"/>
          <w:sz w:val="24"/>
          <w:szCs w:val="24"/>
          <w:lang w:eastAsia="ru-RU"/>
        </w:rPr>
        <w:br/>
        <w:t>по страхованию, полученной от Фонда пенсионного и социального страхования Российской Федерации, Справками – расчетами, иными первичными учетными документами;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в части счетов аналитического учета счета 0.304.02.ХХХ «Расчеты </w:t>
      </w:r>
      <w:r>
        <w:rPr>
          <w:rFonts w:ascii="Times New Roman" w:hAnsi="Times New Roman" w:cs="Times New Roman"/>
          <w:sz w:val="24"/>
          <w:szCs w:val="24"/>
          <w:lang w:eastAsia="ru-RU"/>
        </w:rPr>
        <w:br/>
        <w:t>с депонентами», 0.304.03.ХХХ «Расчеты по удержаниям из выплат по оплате труда» - суммы задолженности подтверждаются документами – основаниями в соответствии с которыми сформирована соответствующая задолженность (приказы, Записка-расчет об исчислении среднего заработка при предоставлении отпуска, увольнении и других случаях (ф. 0504425), Табель учета использования рабочего времени (ф. 0504421), исполнительные листы, судебный приказ);</w:t>
      </w:r>
      <w:proofErr w:type="gramEnd"/>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части счетов аналитического учета счета 0.401.40.ХХХ </w:t>
      </w:r>
      <w:r>
        <w:rPr>
          <w:rFonts w:ascii="Times New Roman" w:hAnsi="Times New Roman" w:cs="Times New Roman"/>
          <w:sz w:val="24"/>
          <w:szCs w:val="24"/>
          <w:lang w:eastAsia="ru-RU"/>
        </w:rPr>
        <w:br/>
        <w:t xml:space="preserve">«Доходы будущих периодов», 0.401.50.ХХХ «Расходы будущих </w:t>
      </w:r>
      <w:r>
        <w:rPr>
          <w:rFonts w:ascii="Times New Roman" w:hAnsi="Times New Roman" w:cs="Times New Roman"/>
          <w:sz w:val="24"/>
          <w:szCs w:val="24"/>
          <w:lang w:eastAsia="ru-RU"/>
        </w:rPr>
        <w:br/>
        <w:t xml:space="preserve">периодов» – задолженность подтверждается правовыми основаниями (государственные контракты, договора, акты выполненных работ, оказанных услуг, универсальные </w:t>
      </w:r>
      <w:r>
        <w:rPr>
          <w:rFonts w:ascii="Times New Roman" w:hAnsi="Times New Roman" w:cs="Times New Roman"/>
          <w:sz w:val="24"/>
          <w:szCs w:val="24"/>
          <w:lang w:eastAsia="ru-RU"/>
        </w:rPr>
        <w:lastRenderedPageBreak/>
        <w:t xml:space="preserve">передаточные документы, Справки – расчет, требования </w:t>
      </w:r>
      <w:r>
        <w:rPr>
          <w:rFonts w:ascii="Times New Roman" w:hAnsi="Times New Roman" w:cs="Times New Roman"/>
          <w:sz w:val="24"/>
          <w:szCs w:val="24"/>
          <w:lang w:eastAsia="ru-RU"/>
        </w:rPr>
        <w:br/>
        <w:t xml:space="preserve">об уплате штрафных санкций, пеней и т.п.); </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части счетов аналитического учета счета 0.401.60.ХХХ «Резервы предстоящих расходов» – суммы резервов предстоящих расходов подтверждаются первичными учетными документами (претензии, решения суда, Справка – расчет и т.п.);</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в части счетов аналитического учета счета 3.304.01.ХХХ «Задолженность по средствам, полученным во временное распоряжение» – задолженность подтверждается наличием Платежных поручений (ОКУД 0401060), правовых оснований (государственных контрактов (договоров). </w:t>
      </w:r>
      <w:proofErr w:type="gramEnd"/>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рамках инвентаризации дебиторской и кредиторской задолженности </w:t>
      </w:r>
      <w:r>
        <w:rPr>
          <w:rFonts w:ascii="Times New Roman" w:hAnsi="Times New Roman" w:cs="Times New Roman"/>
          <w:sz w:val="24"/>
          <w:szCs w:val="24"/>
          <w:lang w:eastAsia="ru-RU"/>
        </w:rPr>
        <w:br/>
        <w:t>на отчетную дату устанавливаются суммы текущей (срок исполнения задолженности составляет менее 12 месяцев после отчетной даты согласно правому основанию), долгосрочной задолженности (задолженности, срок исполнения которой на отчетную дату превышает 12 месяцев), просроченной задолженности (неисполненной задолженности при наступлении даты ее исполнения согласно правовому основанию).</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 в разделе «Заключение комиссии».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p>
    <w:p w:rsidR="00EA0B2F" w:rsidRDefault="00EA0B2F" w:rsidP="00137F1C">
      <w:pPr>
        <w:pStyle w:val="a3"/>
        <w:numPr>
          <w:ilvl w:val="0"/>
          <w:numId w:val="30"/>
        </w:numPr>
        <w:tabs>
          <w:tab w:val="left" w:pos="4288"/>
        </w:tabs>
        <w:spacing w:after="0" w:line="240" w:lineRule="auto"/>
        <w:jc w:val="center"/>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Заключительные положения</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4.1. По всем недостачам, излишкам, порчи имущества Комиссия (рабочая инвентаризационная комиссия) получает письменные объяснения от ответственных лиц, с которыми заключен договор о полной материальной ответственности.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Письменные объяснения направляются председателем Комиссии (рабочей инвентаризационной комиссией) руководителю Учреждения.</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необходимости и по согласованию с руководителем Учреждения материалы инвентаризации направляются председателем Комиссии в судебные органы для предъявления гражданского иска.</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Выявленные расхождения по результатам инвентаризации имущества обобщаются в Ведомости расхождений по результатам инвентаризации </w:t>
      </w:r>
      <w:r>
        <w:rPr>
          <w:rFonts w:ascii="Times New Roman" w:hAnsi="Times New Roman" w:cs="Times New Roman"/>
          <w:sz w:val="24"/>
          <w:szCs w:val="24"/>
          <w:lang w:eastAsia="ru-RU"/>
        </w:rPr>
        <w:br/>
        <w:t xml:space="preserve">(ф. 0504092) и составляется Акт о результатах инвентаризации (ф. 0504835). </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Акт подписывается всеми членами Комиссии (рабочей инвентаризационной комиссии) и представляется на рассмотрение руководителю Учреждения.</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4.2. После завершения инвентаризации, выявленные расхождения (излишки, недостачи) должны быть отражены в бюджетном учете.</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4.3.  Выявленные в ходе инвентаризации недостачи (за исключением недостач материалов в пределах норм естественной убыли) отражаются </w:t>
      </w:r>
      <w:r>
        <w:rPr>
          <w:rFonts w:ascii="Times New Roman" w:hAnsi="Times New Roman" w:cs="Times New Roman"/>
          <w:sz w:val="24"/>
          <w:szCs w:val="24"/>
          <w:lang w:eastAsia="ru-RU"/>
        </w:rPr>
        <w:br/>
        <w:t>в бюджетном учете как суммы ущерба, причиненного Учреждению на основании Акта о результатах инвентаризации (ф. 0504835).</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4.4. Суммы недостач по объектам имущества отражаются по справедливой стоимости на дату утверждения Акта о результатах инвентаризации (ф. 0504835).</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4.5. Если по результатам инвентаризации было выявлено неучтенное имущество, то оно принимается к учету по справедливой стоимости.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4.6 </w:t>
      </w:r>
      <w:proofErr w:type="spellStart"/>
      <w:r>
        <w:rPr>
          <w:rFonts w:ascii="Times New Roman" w:hAnsi="Times New Roman" w:cs="Times New Roman"/>
          <w:sz w:val="24"/>
          <w:szCs w:val="24"/>
          <w:lang w:eastAsia="ru-RU"/>
        </w:rPr>
        <w:t>Оприходование</w:t>
      </w:r>
      <w:proofErr w:type="spellEnd"/>
      <w:r>
        <w:rPr>
          <w:rFonts w:ascii="Times New Roman" w:hAnsi="Times New Roman" w:cs="Times New Roman"/>
          <w:sz w:val="24"/>
          <w:szCs w:val="24"/>
          <w:lang w:eastAsia="ru-RU"/>
        </w:rPr>
        <w:t xml:space="preserve"> излишков материальных ценностей отражается на основании Акта о результатах инвентаризации (ф. 0504835), Решения </w:t>
      </w:r>
      <w:r>
        <w:rPr>
          <w:rFonts w:ascii="Times New Roman" w:hAnsi="Times New Roman" w:cs="Times New Roman"/>
          <w:sz w:val="24"/>
          <w:szCs w:val="24"/>
          <w:lang w:eastAsia="ru-RU"/>
        </w:rPr>
        <w:br/>
        <w:t>о признании объектов нефинансовых активов (ф. 0510441).</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Излишки денежных средств и денежных документов отражаются на основании Акта о результатах инвентаризации (ф. 0504835), Приходного кассового ордера (ф. 0310001).</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4.7. Взыскание с виновного работника Учреждения суммы причиненного ущерба осуществляется в соответствии со статьями 246 - 248 Трудового кодекса Российской Федерации.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4.8. Срок обращения Учреждения и работника в суд за разрешением индивидуального трудового спора установлен статьей 392 Трудового кодекса Российской Федерации.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4.9. Хранение документов по результатам инвентаризации осуществляется ответственными работниками.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eastAsia="ru-RU"/>
        </w:rPr>
        <w:t>4.10. Акт о результатах инвентаризации (ф. 0510463) с учетом положений Приказа Минфина России № 61н применяется с 01.01.2024.</w:t>
      </w:r>
    </w:p>
    <w:p w:rsidR="00EA0B2F" w:rsidRDefault="00EA0B2F" w:rsidP="00EA0B2F">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Cs w:val="0"/>
          <w:i w:val="0"/>
          <w:sz w:val="24"/>
          <w:szCs w:val="24"/>
        </w:rPr>
      </w:pPr>
      <w:r>
        <w:rPr>
          <w:rFonts w:ascii="Times New Roman" w:hAnsi="Times New Roman" w:cs="Times New Roman"/>
          <w:bCs w:val="0"/>
          <w:i w:val="0"/>
          <w:sz w:val="24"/>
          <w:szCs w:val="24"/>
        </w:rPr>
        <w:t>Приложение № 8</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bCs/>
          <w:sz w:val="24"/>
          <w:szCs w:val="24"/>
        </w:rPr>
        <w:t>Порядок признания в бухгалтерском учете и раскрытия в бухгалтерской (финансовой) отчетности событий после отчетной даты</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1.1. Настоящий порядок признания и отражения в учете и отчетности учреждения событий после отчетной даты (далее - Порядок) разработан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Федеральным законом Российской Федерации от 06.12.2011 года № 402-ФЗ «О бухгалтерском учете»;</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приказом Министерства финансов России от 31.12.2016 года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приказом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w:t>
      </w:r>
      <w:hyperlink r:id="rId12" w:history="1">
        <w:r>
          <w:rPr>
            <w:rStyle w:val="a5"/>
            <w:rFonts w:ascii="Times New Roman" w:hAnsi="Times New Roman"/>
            <w:sz w:val="24"/>
            <w:szCs w:val="24"/>
          </w:rPr>
          <w:t>приказом</w:t>
        </w:r>
      </w:hyperlink>
      <w:r>
        <w:rPr>
          <w:rFonts w:ascii="Times New Roman" w:hAnsi="Times New Roman" w:cs="Times New Roman"/>
          <w:sz w:val="24"/>
          <w:szCs w:val="24"/>
        </w:rPr>
        <w:t xml:space="preserve"> Министерства финансов России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1.2. </w:t>
      </w:r>
      <w:proofErr w:type="gramStart"/>
      <w:r>
        <w:rPr>
          <w:rFonts w:ascii="Times New Roman" w:hAnsi="Times New Roman" w:cs="Times New Roman"/>
          <w:sz w:val="24"/>
          <w:szCs w:val="24"/>
        </w:rPr>
        <w:t>Событиями после отчетной даты признаются факты хозяйственной жизни, которые возникли в период между отчетной датой и датой подписания отчетности за отчетный период и которые оказали или могут оказать существенное влияние на финансовое положение, финансовый результат и (или) движение денежных средств учреждения, а также правила отражения в бухгалтерском учете и раскрытия информации о событиях после отчетной даты при формировании и представлении</w:t>
      </w:r>
      <w:proofErr w:type="gramEnd"/>
      <w:r>
        <w:rPr>
          <w:rFonts w:ascii="Times New Roman" w:hAnsi="Times New Roman" w:cs="Times New Roman"/>
          <w:sz w:val="24"/>
          <w:szCs w:val="24"/>
        </w:rPr>
        <w:t xml:space="preserve"> бухгалтерской (финансовой) отчетности.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1.3. К событиям после отчетной даты относятся:</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события, которые подтверждают условия хозяйственной деятельности, существовавшие на отчетную дату;</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события, которые свидетельствуют об условиях хозяйственной деятельности, возникших после отчетной даты.</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1.4. Датой подписания отчетности считается фактическая дата подписания в установленном порядке полного комплекта отчетности. В целях своевременного </w:t>
      </w:r>
      <w:r>
        <w:rPr>
          <w:rFonts w:ascii="Times New Roman" w:hAnsi="Times New Roman" w:cs="Times New Roman"/>
          <w:sz w:val="24"/>
          <w:szCs w:val="24"/>
        </w:rPr>
        <w:lastRenderedPageBreak/>
        <w:t xml:space="preserve">представления отчетности события после отчетной даты отражаются в учете не позднее, чем за 5 рабочих дня до даты представления отчетности. </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1.5. Факты хозяйственной жизни признаются в бухгалтерском учете учреждения в момент их возникновения. Поступление после отчетной даты первичных учетных документов, оформляющих факты хозяйственной жизни, которые возникли в отчетном периоде, не является событием после отчетной даты.</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1.6.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Существенность события после отчетной даты главный бухгалтер централизованной бухгалтерии определяет самостоятельно, исходя из установленных требований к отчетности.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1.7. Решение об отражении событий после отчетной даты принимается директором учреждения.</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1.8. 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 для учреждения.</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b/>
          <w:sz w:val="24"/>
          <w:szCs w:val="24"/>
        </w:rPr>
      </w:pPr>
      <w:r>
        <w:rPr>
          <w:rFonts w:ascii="Times New Roman" w:hAnsi="Times New Roman" w:cs="Times New Roman"/>
          <w:b/>
          <w:sz w:val="24"/>
          <w:szCs w:val="24"/>
        </w:rPr>
        <w:t xml:space="preserve">2. Перечень фактов хозяйственной жизни, которые признаются </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b/>
          <w:sz w:val="24"/>
          <w:szCs w:val="24"/>
        </w:rPr>
      </w:pPr>
      <w:r>
        <w:rPr>
          <w:rFonts w:ascii="Times New Roman" w:hAnsi="Times New Roman" w:cs="Times New Roman"/>
          <w:b/>
          <w:sz w:val="24"/>
          <w:szCs w:val="24"/>
        </w:rPr>
        <w:t>событиями после отчетной даты</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center"/>
        <w:rPr>
          <w:rFonts w:ascii="Times New Roman" w:hAnsi="Times New Roman" w:cs="Times New Roman"/>
          <w:sz w:val="24"/>
          <w:szCs w:val="24"/>
        </w:rPr>
      </w:pPr>
      <w:r>
        <w:rPr>
          <w:rFonts w:ascii="Times New Roman" w:hAnsi="Times New Roman" w:cs="Times New Roman"/>
          <w:sz w:val="24"/>
          <w:szCs w:val="24"/>
        </w:rPr>
        <w:t>2.1. К событиям, которые подтверждают условия хозяйственной деятельности, существовавшие на отчетную дату, относятся следующие существенные факты хозяйственной жизни: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завершение после отчетной даты процесса оформления изменений существенных условий сделки, который был инициирован в отчетном периоде;</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уточнение платежей на лицевом счете, открытом в органе казначейства;</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обнаружение ошибки в данных бухгалтерского учета учреждения за отчетный период до даты подписания отчетности;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расчеты с подотчетными лицами по расходам, относящимся к отчетному периоду;</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иные события, которые подтверждают условия хозяйственной деятельности, существовавшие на отчетную дату и (или) указывают на обстоятельства, существовавшие на отчетную дату.</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2.2. К событиям, которые свидетельствуют об условиях хозяйственной деятельности, возникших после отчетной даты, относятся следующие существенные факты хозяйственной жизни: </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принятие решения о реорганизации или ликвидации (упразднении) субъекта учета, о котором не было известно по состоянию на отчетную дату</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существенное поступление или выбытие активов;</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уничтожены или значительно повреждены активы учреждения;</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изменения законодательства;</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иные события, которые свидетельствуют об условиях хозяйственной деятельности, возникших после отчетной даты и (или) указывают на обстоятельства, возникшие после отчетной даты.</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b/>
          <w:sz w:val="24"/>
          <w:szCs w:val="24"/>
        </w:rPr>
      </w:pPr>
      <w:r>
        <w:rPr>
          <w:rFonts w:ascii="Times New Roman" w:hAnsi="Times New Roman" w:cs="Times New Roman"/>
          <w:b/>
          <w:sz w:val="24"/>
          <w:szCs w:val="24"/>
        </w:rPr>
        <w:t>3. Отражение событий после отчетной даты в бухгалтерском учете и раскрытие информации о них в бухгалтерской (финансовой) отчетности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3.1. Событие, которое подтверждает условия хозяйственной деятельности, существовавшие на отчетную дату, отражается путем:</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 выполнения записей по счетам бухгалтерского учета учреждения на конец отчетного периода до заключительных операций по закрытию счетов и формирования отчетности за отчетный период на основе уточненных данных бухгалтерского учета; </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б) уточнения информации об условиях хозяйственной деятельности, существовавших на отчетную дату, если такая информация раскрывается в Пояснительной записке к отчетности.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3.2. Событие, которое свидетельствует об условиях хозяйственной деятельности, возникших после отчетной даты, отражается путем:</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а) выполнения записей по счетам бухгалтерского учета учреждения в периоде, следующем за отчетным, в общем порядке;</w:t>
      </w:r>
      <w:proofErr w:type="gramEnd"/>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б) раскрытия информации об указанном событии в Пояснительной записке к отчетности за отчетный период. </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3.3.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для соблюдения сроков представления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отчетности, описание указанного события и его оценка в денежном выражении приводятся в сопроводительном документе к отчетности при ее представлении.</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bookmarkStart w:id="15" w:name="Par69"/>
      <w:bookmarkEnd w:id="15"/>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период между датой подписания и датой ее принятия получена новая информация о событии после отчетной даты и (или) произошло (выявлено) событие, которое может оказать существенное влияние на финансовое положение, финансовый результат и (или) движение денежных средств учреждения, описание </w:t>
      </w:r>
      <w:r>
        <w:rPr>
          <w:rFonts w:ascii="Times New Roman" w:hAnsi="Times New Roman" w:cs="Times New Roman"/>
          <w:sz w:val="24"/>
          <w:szCs w:val="24"/>
        </w:rPr>
        <w:lastRenderedPageBreak/>
        <w:t>события после отчетной даты и его оценка в денежном выражении доводятся до пользователей, которым представляется указанная отчетность.</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 xml:space="preserve">Датой принятия отчетности считается дата проставления отметки о принятии сводной отчетности комитетом финансов МО «Город Саратов». </w:t>
      </w:r>
    </w:p>
    <w:p w:rsidR="00EA0B2F" w:rsidRDefault="00EA0B2F" w:rsidP="00EA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11880" w:rsidRPr="00711880" w:rsidRDefault="00711880" w:rsidP="00EA0B2F">
      <w:pPr>
        <w:spacing w:after="0" w:line="240" w:lineRule="auto"/>
        <w:jc w:val="both"/>
        <w:rPr>
          <w:rFonts w:ascii="Times New Roman" w:hAnsi="Times New Roman" w:cs="Times New Roman"/>
          <w:sz w:val="24"/>
          <w:szCs w:val="24"/>
        </w:rPr>
      </w:pPr>
      <w:r w:rsidRPr="00711880">
        <w:rPr>
          <w:rFonts w:ascii="Times New Roman" w:hAnsi="Times New Roman" w:cs="Times New Roman"/>
          <w:sz w:val="24"/>
          <w:szCs w:val="24"/>
        </w:rPr>
        <w:t xml:space="preserve"> </w:t>
      </w:r>
    </w:p>
    <w:p w:rsidR="00711880" w:rsidRDefault="00711880"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913C1" w:rsidRDefault="002913C1"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11880" w:rsidRPr="00177E13" w:rsidRDefault="00711880" w:rsidP="00982FF5">
      <w:pPr>
        <w:rPr>
          <w:rFonts w:ascii="Times New Roman" w:hAnsi="Times New Roman" w:cs="Times New Roman"/>
        </w:rPr>
      </w:pPr>
    </w:p>
    <w:sectPr w:rsidR="00711880" w:rsidRPr="00177E13" w:rsidSect="001E6275">
      <w:footerReference w:type="default" r:id="rId13"/>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097" w:rsidRDefault="00456097" w:rsidP="00D03EC0">
      <w:pPr>
        <w:spacing w:after="0" w:line="240" w:lineRule="auto"/>
      </w:pPr>
      <w:r>
        <w:separator/>
      </w:r>
    </w:p>
  </w:endnote>
  <w:endnote w:type="continuationSeparator" w:id="0">
    <w:p w:rsidR="00456097" w:rsidRDefault="00456097" w:rsidP="00D03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5A0" w:rsidRDefault="009D05A0" w:rsidP="006D6BF7">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097" w:rsidRDefault="00456097" w:rsidP="00D03EC0">
      <w:pPr>
        <w:spacing w:after="0" w:line="240" w:lineRule="auto"/>
      </w:pPr>
      <w:r>
        <w:separator/>
      </w:r>
    </w:p>
  </w:footnote>
  <w:footnote w:type="continuationSeparator" w:id="0">
    <w:p w:rsidR="00456097" w:rsidRDefault="00456097" w:rsidP="00D03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DB03AD"/>
    <w:multiLevelType w:val="multilevel"/>
    <w:tmpl w:val="9F6EB73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3D1D8D"/>
    <w:multiLevelType w:val="hybridMultilevel"/>
    <w:tmpl w:val="F1B08B1C"/>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53542D"/>
    <w:multiLevelType w:val="hybridMultilevel"/>
    <w:tmpl w:val="CB16B0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C31F0"/>
    <w:multiLevelType w:val="hybridMultilevel"/>
    <w:tmpl w:val="704C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30457B"/>
    <w:multiLevelType w:val="hybridMultilevel"/>
    <w:tmpl w:val="8B220A92"/>
    <w:lvl w:ilvl="0" w:tplc="4AD8ABF6">
      <w:start w:val="1"/>
      <w:numFmt w:val="bullet"/>
      <w:lvlText w:val=""/>
      <w:lvlJc w:val="left"/>
      <w:pPr>
        <w:ind w:left="720" w:hanging="360"/>
      </w:pPr>
      <w:rPr>
        <w:rFonts w:ascii="Symbol" w:hAnsi="Symbol" w:hint="default"/>
      </w:rPr>
    </w:lvl>
    <w:lvl w:ilvl="1" w:tplc="7D7A1DF2"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401E0DED"/>
    <w:multiLevelType w:val="hybridMultilevel"/>
    <w:tmpl w:val="01F2D8E6"/>
    <w:lvl w:ilvl="0" w:tplc="0419000B">
      <w:start w:val="1"/>
      <w:numFmt w:val="bullet"/>
      <w:lvlText w:val=""/>
      <w:lvlJc w:val="left"/>
      <w:pPr>
        <w:ind w:left="1713" w:hanging="360"/>
      </w:pPr>
      <w:rPr>
        <w:rFonts w:ascii="Symbol" w:hAnsi="Symbol" w:hint="default"/>
      </w:rPr>
    </w:lvl>
    <w:lvl w:ilvl="1" w:tplc="04190003">
      <w:start w:val="1"/>
      <w:numFmt w:val="decimal"/>
      <w:lvlText w:val="%2."/>
      <w:lvlJc w:val="left"/>
      <w:pPr>
        <w:ind w:left="2433" w:hanging="360"/>
      </w:pPr>
      <w:rPr>
        <w:rFonts w:hint="default"/>
      </w:rPr>
    </w:lvl>
    <w:lvl w:ilvl="2" w:tplc="04190005" w:tentative="1">
      <w:start w:val="1"/>
      <w:numFmt w:val="lowerRoman"/>
      <w:lvlText w:val="%3."/>
      <w:lvlJc w:val="right"/>
      <w:pPr>
        <w:ind w:left="3153" w:hanging="180"/>
      </w:pPr>
    </w:lvl>
    <w:lvl w:ilvl="3" w:tplc="04190001" w:tentative="1">
      <w:start w:val="1"/>
      <w:numFmt w:val="decimal"/>
      <w:lvlText w:val="%4."/>
      <w:lvlJc w:val="left"/>
      <w:pPr>
        <w:ind w:left="3873" w:hanging="360"/>
      </w:pPr>
    </w:lvl>
    <w:lvl w:ilvl="4" w:tplc="04190003" w:tentative="1">
      <w:start w:val="1"/>
      <w:numFmt w:val="lowerLetter"/>
      <w:lvlText w:val="%5."/>
      <w:lvlJc w:val="left"/>
      <w:pPr>
        <w:ind w:left="4593" w:hanging="360"/>
      </w:pPr>
    </w:lvl>
    <w:lvl w:ilvl="5" w:tplc="04190005" w:tentative="1">
      <w:start w:val="1"/>
      <w:numFmt w:val="lowerRoman"/>
      <w:lvlText w:val="%6."/>
      <w:lvlJc w:val="right"/>
      <w:pPr>
        <w:ind w:left="5313" w:hanging="180"/>
      </w:pPr>
    </w:lvl>
    <w:lvl w:ilvl="6" w:tplc="04190001" w:tentative="1">
      <w:start w:val="1"/>
      <w:numFmt w:val="decimal"/>
      <w:lvlText w:val="%7."/>
      <w:lvlJc w:val="left"/>
      <w:pPr>
        <w:ind w:left="6033" w:hanging="360"/>
      </w:pPr>
    </w:lvl>
    <w:lvl w:ilvl="7" w:tplc="04190003" w:tentative="1">
      <w:start w:val="1"/>
      <w:numFmt w:val="lowerLetter"/>
      <w:lvlText w:val="%8."/>
      <w:lvlJc w:val="left"/>
      <w:pPr>
        <w:ind w:left="6753" w:hanging="360"/>
      </w:pPr>
    </w:lvl>
    <w:lvl w:ilvl="8" w:tplc="04190005" w:tentative="1">
      <w:start w:val="1"/>
      <w:numFmt w:val="lowerRoman"/>
      <w:lvlText w:val="%9."/>
      <w:lvlJc w:val="right"/>
      <w:pPr>
        <w:ind w:left="7473" w:hanging="180"/>
      </w:pPr>
    </w:lvl>
  </w:abstractNum>
  <w:abstractNum w:abstractNumId="17">
    <w:nsid w:val="43C21D54"/>
    <w:multiLevelType w:val="hybridMultilevel"/>
    <w:tmpl w:val="711EF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6317C0"/>
    <w:multiLevelType w:val="hybridMultilevel"/>
    <w:tmpl w:val="C72A0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514B4B"/>
    <w:multiLevelType w:val="hybridMultilevel"/>
    <w:tmpl w:val="A074E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225B41"/>
    <w:multiLevelType w:val="hybridMultilevel"/>
    <w:tmpl w:val="5E346A7E"/>
    <w:lvl w:ilvl="0" w:tplc="C538AB0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751F29"/>
    <w:multiLevelType w:val="hybridMultilevel"/>
    <w:tmpl w:val="407E967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C1315"/>
    <w:multiLevelType w:val="hybridMultilevel"/>
    <w:tmpl w:val="A3022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B3236"/>
    <w:rsid w:val="000131B6"/>
    <w:rsid w:val="00023A67"/>
    <w:rsid w:val="00032B88"/>
    <w:rsid w:val="00037D64"/>
    <w:rsid w:val="00043BBE"/>
    <w:rsid w:val="00044831"/>
    <w:rsid w:val="0005459D"/>
    <w:rsid w:val="00062358"/>
    <w:rsid w:val="00062E3D"/>
    <w:rsid w:val="0006449C"/>
    <w:rsid w:val="0007041F"/>
    <w:rsid w:val="00070D02"/>
    <w:rsid w:val="00081F78"/>
    <w:rsid w:val="000826F7"/>
    <w:rsid w:val="000873CE"/>
    <w:rsid w:val="000A34B6"/>
    <w:rsid w:val="000A6051"/>
    <w:rsid w:val="000A7DE5"/>
    <w:rsid w:val="000B6F46"/>
    <w:rsid w:val="000B7A07"/>
    <w:rsid w:val="000C1CE3"/>
    <w:rsid w:val="000C3B6D"/>
    <w:rsid w:val="000C64FF"/>
    <w:rsid w:val="000D5109"/>
    <w:rsid w:val="000E09A0"/>
    <w:rsid w:val="000F6265"/>
    <w:rsid w:val="000F7494"/>
    <w:rsid w:val="001002D6"/>
    <w:rsid w:val="00106D9F"/>
    <w:rsid w:val="001119BD"/>
    <w:rsid w:val="00112CB5"/>
    <w:rsid w:val="001171AD"/>
    <w:rsid w:val="00131474"/>
    <w:rsid w:val="00132466"/>
    <w:rsid w:val="00133E29"/>
    <w:rsid w:val="00133E3E"/>
    <w:rsid w:val="00136758"/>
    <w:rsid w:val="00137F1C"/>
    <w:rsid w:val="00143D6B"/>
    <w:rsid w:val="001600DD"/>
    <w:rsid w:val="00166375"/>
    <w:rsid w:val="00166D26"/>
    <w:rsid w:val="00167484"/>
    <w:rsid w:val="00167C9C"/>
    <w:rsid w:val="00170B27"/>
    <w:rsid w:val="00171118"/>
    <w:rsid w:val="0017477D"/>
    <w:rsid w:val="0018209C"/>
    <w:rsid w:val="00183040"/>
    <w:rsid w:val="001A2FE1"/>
    <w:rsid w:val="001A38D0"/>
    <w:rsid w:val="001A4E5D"/>
    <w:rsid w:val="001A4F6E"/>
    <w:rsid w:val="001A5A27"/>
    <w:rsid w:val="001A5B05"/>
    <w:rsid w:val="001B1FDF"/>
    <w:rsid w:val="001B2397"/>
    <w:rsid w:val="001B4FF3"/>
    <w:rsid w:val="001B5705"/>
    <w:rsid w:val="001C1AC1"/>
    <w:rsid w:val="001C4A9F"/>
    <w:rsid w:val="001E1AFF"/>
    <w:rsid w:val="001E6275"/>
    <w:rsid w:val="0020649F"/>
    <w:rsid w:val="00215534"/>
    <w:rsid w:val="002168C3"/>
    <w:rsid w:val="0022678D"/>
    <w:rsid w:val="00230387"/>
    <w:rsid w:val="002331A2"/>
    <w:rsid w:val="00235B32"/>
    <w:rsid w:val="00244751"/>
    <w:rsid w:val="0024533A"/>
    <w:rsid w:val="00251C58"/>
    <w:rsid w:val="00252767"/>
    <w:rsid w:val="00253067"/>
    <w:rsid w:val="00254868"/>
    <w:rsid w:val="00254A3C"/>
    <w:rsid w:val="00257053"/>
    <w:rsid w:val="002602BE"/>
    <w:rsid w:val="00260885"/>
    <w:rsid w:val="00262730"/>
    <w:rsid w:val="00262F0E"/>
    <w:rsid w:val="00263677"/>
    <w:rsid w:val="00263A18"/>
    <w:rsid w:val="00263FCC"/>
    <w:rsid w:val="00272A3D"/>
    <w:rsid w:val="002913C1"/>
    <w:rsid w:val="00292033"/>
    <w:rsid w:val="00292628"/>
    <w:rsid w:val="0029498C"/>
    <w:rsid w:val="002A31ED"/>
    <w:rsid w:val="002A3A2D"/>
    <w:rsid w:val="002B0354"/>
    <w:rsid w:val="002B07A2"/>
    <w:rsid w:val="002B2DBC"/>
    <w:rsid w:val="002D1EBD"/>
    <w:rsid w:val="002D2029"/>
    <w:rsid w:val="002E6FF9"/>
    <w:rsid w:val="002E7D2B"/>
    <w:rsid w:val="002F3371"/>
    <w:rsid w:val="002F5BBD"/>
    <w:rsid w:val="002F749C"/>
    <w:rsid w:val="003121CE"/>
    <w:rsid w:val="003147E3"/>
    <w:rsid w:val="00315071"/>
    <w:rsid w:val="0033159B"/>
    <w:rsid w:val="00334577"/>
    <w:rsid w:val="003349BB"/>
    <w:rsid w:val="0034605E"/>
    <w:rsid w:val="00347623"/>
    <w:rsid w:val="0035453B"/>
    <w:rsid w:val="0035464F"/>
    <w:rsid w:val="003557B7"/>
    <w:rsid w:val="003566D9"/>
    <w:rsid w:val="0036451B"/>
    <w:rsid w:val="0037289D"/>
    <w:rsid w:val="00380386"/>
    <w:rsid w:val="00381DE8"/>
    <w:rsid w:val="003846E7"/>
    <w:rsid w:val="0038718D"/>
    <w:rsid w:val="00392165"/>
    <w:rsid w:val="003A0D3F"/>
    <w:rsid w:val="003A1659"/>
    <w:rsid w:val="003A34C3"/>
    <w:rsid w:val="003A668B"/>
    <w:rsid w:val="003A6F7F"/>
    <w:rsid w:val="003B4E46"/>
    <w:rsid w:val="003B610A"/>
    <w:rsid w:val="003D3A80"/>
    <w:rsid w:val="003D3DC5"/>
    <w:rsid w:val="003D51BA"/>
    <w:rsid w:val="003E5162"/>
    <w:rsid w:val="003E5183"/>
    <w:rsid w:val="003E71AA"/>
    <w:rsid w:val="003F072E"/>
    <w:rsid w:val="003F584E"/>
    <w:rsid w:val="00405957"/>
    <w:rsid w:val="00410F11"/>
    <w:rsid w:val="00415E38"/>
    <w:rsid w:val="00421CEC"/>
    <w:rsid w:val="00427D61"/>
    <w:rsid w:val="00430BD9"/>
    <w:rsid w:val="00431534"/>
    <w:rsid w:val="004453E3"/>
    <w:rsid w:val="004465B5"/>
    <w:rsid w:val="00456097"/>
    <w:rsid w:val="00466D97"/>
    <w:rsid w:val="00470C6E"/>
    <w:rsid w:val="00475697"/>
    <w:rsid w:val="00476627"/>
    <w:rsid w:val="004861B9"/>
    <w:rsid w:val="00487C0B"/>
    <w:rsid w:val="004950F1"/>
    <w:rsid w:val="00495D25"/>
    <w:rsid w:val="004A5B14"/>
    <w:rsid w:val="004A607F"/>
    <w:rsid w:val="004B51D3"/>
    <w:rsid w:val="004B52A0"/>
    <w:rsid w:val="004C1855"/>
    <w:rsid w:val="004D78CF"/>
    <w:rsid w:val="004E6C03"/>
    <w:rsid w:val="004E6CF0"/>
    <w:rsid w:val="004F1F2B"/>
    <w:rsid w:val="004F2463"/>
    <w:rsid w:val="00503404"/>
    <w:rsid w:val="005069EE"/>
    <w:rsid w:val="00513B59"/>
    <w:rsid w:val="005216D8"/>
    <w:rsid w:val="005242FA"/>
    <w:rsid w:val="0053078E"/>
    <w:rsid w:val="005308A8"/>
    <w:rsid w:val="00532C04"/>
    <w:rsid w:val="00536015"/>
    <w:rsid w:val="00541E92"/>
    <w:rsid w:val="00544314"/>
    <w:rsid w:val="005455BA"/>
    <w:rsid w:val="0054561C"/>
    <w:rsid w:val="00554429"/>
    <w:rsid w:val="00557043"/>
    <w:rsid w:val="00561793"/>
    <w:rsid w:val="005622BF"/>
    <w:rsid w:val="00562886"/>
    <w:rsid w:val="005741C8"/>
    <w:rsid w:val="005757BE"/>
    <w:rsid w:val="00576FFC"/>
    <w:rsid w:val="0058096E"/>
    <w:rsid w:val="00587AD1"/>
    <w:rsid w:val="0059764E"/>
    <w:rsid w:val="005A0EA7"/>
    <w:rsid w:val="005A6DE4"/>
    <w:rsid w:val="005B3236"/>
    <w:rsid w:val="005B39B0"/>
    <w:rsid w:val="005C0DDD"/>
    <w:rsid w:val="005C15B8"/>
    <w:rsid w:val="005C34FA"/>
    <w:rsid w:val="005C4007"/>
    <w:rsid w:val="005C4594"/>
    <w:rsid w:val="005D2C35"/>
    <w:rsid w:val="005D36A6"/>
    <w:rsid w:val="005E7B0D"/>
    <w:rsid w:val="005F3EAC"/>
    <w:rsid w:val="005F581F"/>
    <w:rsid w:val="005F7377"/>
    <w:rsid w:val="00603DD4"/>
    <w:rsid w:val="00606941"/>
    <w:rsid w:val="00606CE6"/>
    <w:rsid w:val="00610FFE"/>
    <w:rsid w:val="0061355A"/>
    <w:rsid w:val="00614688"/>
    <w:rsid w:val="00620639"/>
    <w:rsid w:val="006233BD"/>
    <w:rsid w:val="006346DE"/>
    <w:rsid w:val="00637161"/>
    <w:rsid w:val="00641A93"/>
    <w:rsid w:val="00642163"/>
    <w:rsid w:val="00653629"/>
    <w:rsid w:val="00660399"/>
    <w:rsid w:val="00665616"/>
    <w:rsid w:val="00665FCC"/>
    <w:rsid w:val="006766A7"/>
    <w:rsid w:val="00680536"/>
    <w:rsid w:val="00695208"/>
    <w:rsid w:val="006A5A46"/>
    <w:rsid w:val="006B2869"/>
    <w:rsid w:val="006B2A65"/>
    <w:rsid w:val="006C0E1E"/>
    <w:rsid w:val="006C230C"/>
    <w:rsid w:val="006D6BF7"/>
    <w:rsid w:val="006E0842"/>
    <w:rsid w:val="006E0B9B"/>
    <w:rsid w:val="006E2E3B"/>
    <w:rsid w:val="006E6FA6"/>
    <w:rsid w:val="006F1CAF"/>
    <w:rsid w:val="006F500A"/>
    <w:rsid w:val="006F5711"/>
    <w:rsid w:val="0070029E"/>
    <w:rsid w:val="00707223"/>
    <w:rsid w:val="007073C4"/>
    <w:rsid w:val="007104E7"/>
    <w:rsid w:val="00711880"/>
    <w:rsid w:val="00711D21"/>
    <w:rsid w:val="007121F3"/>
    <w:rsid w:val="007125D1"/>
    <w:rsid w:val="007602E9"/>
    <w:rsid w:val="007712BE"/>
    <w:rsid w:val="00777006"/>
    <w:rsid w:val="00777DA0"/>
    <w:rsid w:val="00777DB8"/>
    <w:rsid w:val="00791C63"/>
    <w:rsid w:val="00793B0C"/>
    <w:rsid w:val="007A3F97"/>
    <w:rsid w:val="007B2068"/>
    <w:rsid w:val="007B6E59"/>
    <w:rsid w:val="007B7DC7"/>
    <w:rsid w:val="007C0751"/>
    <w:rsid w:val="007C3B12"/>
    <w:rsid w:val="007D0983"/>
    <w:rsid w:val="007D221E"/>
    <w:rsid w:val="007D6254"/>
    <w:rsid w:val="007E1EC6"/>
    <w:rsid w:val="007E4906"/>
    <w:rsid w:val="00802948"/>
    <w:rsid w:val="00803781"/>
    <w:rsid w:val="008070BC"/>
    <w:rsid w:val="0080752A"/>
    <w:rsid w:val="00810FFF"/>
    <w:rsid w:val="00816C51"/>
    <w:rsid w:val="00822DEF"/>
    <w:rsid w:val="00836FA1"/>
    <w:rsid w:val="008371EF"/>
    <w:rsid w:val="0084242C"/>
    <w:rsid w:val="00850D9C"/>
    <w:rsid w:val="0085188E"/>
    <w:rsid w:val="0085569C"/>
    <w:rsid w:val="0086164B"/>
    <w:rsid w:val="008628DC"/>
    <w:rsid w:val="00865086"/>
    <w:rsid w:val="00867BBD"/>
    <w:rsid w:val="008873FF"/>
    <w:rsid w:val="00895719"/>
    <w:rsid w:val="008961E4"/>
    <w:rsid w:val="008A06B4"/>
    <w:rsid w:val="008B56B1"/>
    <w:rsid w:val="008C012B"/>
    <w:rsid w:val="008C09A7"/>
    <w:rsid w:val="008C2300"/>
    <w:rsid w:val="008C35A0"/>
    <w:rsid w:val="008C6CFA"/>
    <w:rsid w:val="008D5AB6"/>
    <w:rsid w:val="008E063D"/>
    <w:rsid w:val="008E481A"/>
    <w:rsid w:val="008E5D42"/>
    <w:rsid w:val="008E6A0F"/>
    <w:rsid w:val="008F6958"/>
    <w:rsid w:val="008F7B1C"/>
    <w:rsid w:val="00906862"/>
    <w:rsid w:val="009109C1"/>
    <w:rsid w:val="009111A8"/>
    <w:rsid w:val="009113D3"/>
    <w:rsid w:val="009212D5"/>
    <w:rsid w:val="009249AC"/>
    <w:rsid w:val="00934353"/>
    <w:rsid w:val="00943D3B"/>
    <w:rsid w:val="00944F78"/>
    <w:rsid w:val="00952A65"/>
    <w:rsid w:val="0095309E"/>
    <w:rsid w:val="009659E3"/>
    <w:rsid w:val="00966CDB"/>
    <w:rsid w:val="009671D3"/>
    <w:rsid w:val="00971F1D"/>
    <w:rsid w:val="00982FF5"/>
    <w:rsid w:val="00992F52"/>
    <w:rsid w:val="009A1BD5"/>
    <w:rsid w:val="009A2EB9"/>
    <w:rsid w:val="009A3EA2"/>
    <w:rsid w:val="009A7EA4"/>
    <w:rsid w:val="009B0D0A"/>
    <w:rsid w:val="009D05A0"/>
    <w:rsid w:val="009D7CA5"/>
    <w:rsid w:val="009F1B04"/>
    <w:rsid w:val="009F2BD9"/>
    <w:rsid w:val="009F2D11"/>
    <w:rsid w:val="009F2E14"/>
    <w:rsid w:val="009F4B1E"/>
    <w:rsid w:val="009F7857"/>
    <w:rsid w:val="00A02A83"/>
    <w:rsid w:val="00A04DAD"/>
    <w:rsid w:val="00A07FCC"/>
    <w:rsid w:val="00A144F0"/>
    <w:rsid w:val="00A15AB0"/>
    <w:rsid w:val="00A21641"/>
    <w:rsid w:val="00A21A9B"/>
    <w:rsid w:val="00A337AB"/>
    <w:rsid w:val="00A418D6"/>
    <w:rsid w:val="00A556E0"/>
    <w:rsid w:val="00A646CD"/>
    <w:rsid w:val="00A728F7"/>
    <w:rsid w:val="00A74820"/>
    <w:rsid w:val="00A803FC"/>
    <w:rsid w:val="00A819A7"/>
    <w:rsid w:val="00A86782"/>
    <w:rsid w:val="00A930F0"/>
    <w:rsid w:val="00A94D9E"/>
    <w:rsid w:val="00A95454"/>
    <w:rsid w:val="00A95544"/>
    <w:rsid w:val="00AB06B4"/>
    <w:rsid w:val="00AB0E4E"/>
    <w:rsid w:val="00AB3FD4"/>
    <w:rsid w:val="00AB4C3D"/>
    <w:rsid w:val="00AB4D1F"/>
    <w:rsid w:val="00AB6F28"/>
    <w:rsid w:val="00AE07FD"/>
    <w:rsid w:val="00AE3603"/>
    <w:rsid w:val="00AE4098"/>
    <w:rsid w:val="00AE4FE4"/>
    <w:rsid w:val="00AE6856"/>
    <w:rsid w:val="00AF24AF"/>
    <w:rsid w:val="00AF4DFB"/>
    <w:rsid w:val="00AF5469"/>
    <w:rsid w:val="00B012B9"/>
    <w:rsid w:val="00B01B20"/>
    <w:rsid w:val="00B03F88"/>
    <w:rsid w:val="00B07912"/>
    <w:rsid w:val="00B114D9"/>
    <w:rsid w:val="00B12DC4"/>
    <w:rsid w:val="00B22BBD"/>
    <w:rsid w:val="00B2394D"/>
    <w:rsid w:val="00B43F48"/>
    <w:rsid w:val="00B53CDA"/>
    <w:rsid w:val="00B732D5"/>
    <w:rsid w:val="00B75CFC"/>
    <w:rsid w:val="00B80464"/>
    <w:rsid w:val="00B911B9"/>
    <w:rsid w:val="00BA408E"/>
    <w:rsid w:val="00BC69FF"/>
    <w:rsid w:val="00BE1B76"/>
    <w:rsid w:val="00BE4013"/>
    <w:rsid w:val="00BF06FD"/>
    <w:rsid w:val="00BF16B0"/>
    <w:rsid w:val="00BF2F8C"/>
    <w:rsid w:val="00C060E0"/>
    <w:rsid w:val="00C111C1"/>
    <w:rsid w:val="00C1499B"/>
    <w:rsid w:val="00C156F5"/>
    <w:rsid w:val="00C16000"/>
    <w:rsid w:val="00C25F76"/>
    <w:rsid w:val="00C302EC"/>
    <w:rsid w:val="00C33364"/>
    <w:rsid w:val="00C4472E"/>
    <w:rsid w:val="00C50E48"/>
    <w:rsid w:val="00C64AC6"/>
    <w:rsid w:val="00C67832"/>
    <w:rsid w:val="00C77210"/>
    <w:rsid w:val="00C8716A"/>
    <w:rsid w:val="00C8727B"/>
    <w:rsid w:val="00C942A3"/>
    <w:rsid w:val="00C95CC3"/>
    <w:rsid w:val="00CA0FB5"/>
    <w:rsid w:val="00CA2B6E"/>
    <w:rsid w:val="00CA353E"/>
    <w:rsid w:val="00CB5EEB"/>
    <w:rsid w:val="00CC320B"/>
    <w:rsid w:val="00CC6B64"/>
    <w:rsid w:val="00CC6F17"/>
    <w:rsid w:val="00CD4B42"/>
    <w:rsid w:val="00CE5BEE"/>
    <w:rsid w:val="00CF65F9"/>
    <w:rsid w:val="00CF73B9"/>
    <w:rsid w:val="00D00537"/>
    <w:rsid w:val="00D03EC0"/>
    <w:rsid w:val="00D117D0"/>
    <w:rsid w:val="00D138A3"/>
    <w:rsid w:val="00D32125"/>
    <w:rsid w:val="00D33B33"/>
    <w:rsid w:val="00D516AC"/>
    <w:rsid w:val="00D55451"/>
    <w:rsid w:val="00D57209"/>
    <w:rsid w:val="00D62254"/>
    <w:rsid w:val="00D6237D"/>
    <w:rsid w:val="00D721D0"/>
    <w:rsid w:val="00D75754"/>
    <w:rsid w:val="00D81FE8"/>
    <w:rsid w:val="00D82B82"/>
    <w:rsid w:val="00D9056A"/>
    <w:rsid w:val="00D911DE"/>
    <w:rsid w:val="00D929FB"/>
    <w:rsid w:val="00D92B7B"/>
    <w:rsid w:val="00D94639"/>
    <w:rsid w:val="00D95226"/>
    <w:rsid w:val="00DA5781"/>
    <w:rsid w:val="00DA63BD"/>
    <w:rsid w:val="00DA741C"/>
    <w:rsid w:val="00DB466B"/>
    <w:rsid w:val="00DB6212"/>
    <w:rsid w:val="00DB65CB"/>
    <w:rsid w:val="00DC12BE"/>
    <w:rsid w:val="00DC4D4A"/>
    <w:rsid w:val="00DD245D"/>
    <w:rsid w:val="00DD2FCB"/>
    <w:rsid w:val="00DD39B2"/>
    <w:rsid w:val="00DD440C"/>
    <w:rsid w:val="00DF0165"/>
    <w:rsid w:val="00DF2202"/>
    <w:rsid w:val="00DF2EAE"/>
    <w:rsid w:val="00E018FE"/>
    <w:rsid w:val="00E03E35"/>
    <w:rsid w:val="00E057E6"/>
    <w:rsid w:val="00E1622A"/>
    <w:rsid w:val="00E17BBB"/>
    <w:rsid w:val="00E20676"/>
    <w:rsid w:val="00E24516"/>
    <w:rsid w:val="00E26DE4"/>
    <w:rsid w:val="00E33286"/>
    <w:rsid w:val="00E34505"/>
    <w:rsid w:val="00E36665"/>
    <w:rsid w:val="00E43ECD"/>
    <w:rsid w:val="00E5321E"/>
    <w:rsid w:val="00E55389"/>
    <w:rsid w:val="00E74636"/>
    <w:rsid w:val="00E80FAE"/>
    <w:rsid w:val="00E924CB"/>
    <w:rsid w:val="00E95C59"/>
    <w:rsid w:val="00EA0B2F"/>
    <w:rsid w:val="00EA19CA"/>
    <w:rsid w:val="00EA2F13"/>
    <w:rsid w:val="00EA77EF"/>
    <w:rsid w:val="00EB35FB"/>
    <w:rsid w:val="00EB5915"/>
    <w:rsid w:val="00EC1063"/>
    <w:rsid w:val="00EC665E"/>
    <w:rsid w:val="00EC7BC9"/>
    <w:rsid w:val="00ED484B"/>
    <w:rsid w:val="00EE044A"/>
    <w:rsid w:val="00EE244C"/>
    <w:rsid w:val="00EE4C5A"/>
    <w:rsid w:val="00EE7851"/>
    <w:rsid w:val="00EF537D"/>
    <w:rsid w:val="00EF7E71"/>
    <w:rsid w:val="00F013E6"/>
    <w:rsid w:val="00F014B4"/>
    <w:rsid w:val="00F16FB6"/>
    <w:rsid w:val="00F20797"/>
    <w:rsid w:val="00F240D8"/>
    <w:rsid w:val="00F258AE"/>
    <w:rsid w:val="00F31F96"/>
    <w:rsid w:val="00F32224"/>
    <w:rsid w:val="00F33831"/>
    <w:rsid w:val="00F36A41"/>
    <w:rsid w:val="00F51B88"/>
    <w:rsid w:val="00F5348A"/>
    <w:rsid w:val="00F54385"/>
    <w:rsid w:val="00F54626"/>
    <w:rsid w:val="00F569F0"/>
    <w:rsid w:val="00F632D7"/>
    <w:rsid w:val="00F91A4A"/>
    <w:rsid w:val="00F924FE"/>
    <w:rsid w:val="00F9412C"/>
    <w:rsid w:val="00F96F82"/>
    <w:rsid w:val="00FA54CA"/>
    <w:rsid w:val="00FA73C0"/>
    <w:rsid w:val="00FB362F"/>
    <w:rsid w:val="00FB63CA"/>
    <w:rsid w:val="00FE0FA8"/>
    <w:rsid w:val="00FF189C"/>
    <w:rsid w:val="00FF3F11"/>
    <w:rsid w:val="00FF4568"/>
    <w:rsid w:val="00FF7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20"/>
  </w:style>
  <w:style w:type="paragraph" w:styleId="1">
    <w:name w:val="heading 1"/>
    <w:basedOn w:val="a"/>
    <w:next w:val="a"/>
    <w:link w:val="10"/>
    <w:uiPriority w:val="9"/>
    <w:qFormat/>
    <w:rsid w:val="00133E29"/>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qFormat/>
    <w:rsid w:val="00133E2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561793"/>
    <w:pPr>
      <w:spacing w:before="100" w:beforeAutospacing="1" w:after="100" w:afterAutospacing="1" w:line="240" w:lineRule="auto"/>
      <w:outlineLvl w:val="2"/>
    </w:pPr>
    <w:rPr>
      <w:rFonts w:ascii="Arial" w:eastAsia="Times New Roman" w:hAnsi="Arial" w:cs="Arial"/>
      <w:b/>
      <w:bCs/>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E29"/>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133E2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61793"/>
    <w:rPr>
      <w:rFonts w:ascii="Arial" w:eastAsia="Times New Roman" w:hAnsi="Arial" w:cs="Arial"/>
      <w:b/>
      <w:bCs/>
      <w:sz w:val="33"/>
      <w:szCs w:val="33"/>
      <w:lang w:eastAsia="ru-RU"/>
    </w:rPr>
  </w:style>
  <w:style w:type="paragraph" w:styleId="a3">
    <w:name w:val="List Paragraph"/>
    <w:basedOn w:val="a"/>
    <w:uiPriority w:val="99"/>
    <w:qFormat/>
    <w:rsid w:val="005B3236"/>
    <w:pPr>
      <w:ind w:left="720"/>
      <w:contextualSpacing/>
    </w:pPr>
  </w:style>
  <w:style w:type="paragraph" w:styleId="a4">
    <w:name w:val="Normal (Web)"/>
    <w:basedOn w:val="a"/>
    <w:uiPriority w:val="99"/>
    <w:unhideWhenUsed/>
    <w:rsid w:val="00E34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34505"/>
    <w:rPr>
      <w:color w:val="0000FF"/>
      <w:u w:val="single"/>
    </w:rPr>
  </w:style>
  <w:style w:type="paragraph" w:styleId="a6">
    <w:name w:val="Body Text"/>
    <w:basedOn w:val="a"/>
    <w:link w:val="a7"/>
    <w:uiPriority w:val="99"/>
    <w:rsid w:val="004E6CF0"/>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4E6CF0"/>
    <w:rPr>
      <w:rFonts w:ascii="Times New Roman" w:eastAsia="Times New Roman" w:hAnsi="Times New Roman" w:cs="Times New Roman"/>
      <w:sz w:val="24"/>
      <w:szCs w:val="24"/>
      <w:lang w:eastAsia="ru-RU"/>
    </w:rPr>
  </w:style>
  <w:style w:type="paragraph" w:customStyle="1" w:styleId="a8">
    <w:name w:val="Таблица"/>
    <w:basedOn w:val="a6"/>
    <w:uiPriority w:val="99"/>
    <w:rsid w:val="00133E29"/>
    <w:pPr>
      <w:widowControl w:val="0"/>
      <w:autoSpaceDE w:val="0"/>
      <w:autoSpaceDN w:val="0"/>
      <w:adjustRightInd w:val="0"/>
      <w:spacing w:after="0"/>
      <w:jc w:val="center"/>
    </w:pPr>
  </w:style>
  <w:style w:type="paragraph" w:styleId="a9">
    <w:name w:val="footer"/>
    <w:basedOn w:val="a"/>
    <w:link w:val="aa"/>
    <w:uiPriority w:val="99"/>
    <w:rsid w:val="00133E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133E29"/>
    <w:rPr>
      <w:rFonts w:ascii="Times New Roman" w:eastAsia="Times New Roman" w:hAnsi="Times New Roman" w:cs="Times New Roman"/>
      <w:sz w:val="24"/>
      <w:szCs w:val="24"/>
    </w:rPr>
  </w:style>
  <w:style w:type="paragraph" w:customStyle="1" w:styleId="21">
    <w:name w:val="Стиль Заголовок 2 + не курсив По центру"/>
    <w:basedOn w:val="2"/>
    <w:uiPriority w:val="99"/>
    <w:rsid w:val="00133E29"/>
    <w:pPr>
      <w:jc w:val="center"/>
    </w:pPr>
    <w:rPr>
      <w:rFonts w:ascii="Calibri" w:hAnsi="Calibri" w:cs="Times New Roman"/>
      <w:iCs w:val="0"/>
      <w:szCs w:val="20"/>
      <w:lang w:val="en-US" w:eastAsia="en-US" w:bidi="en-US"/>
    </w:rPr>
  </w:style>
  <w:style w:type="paragraph" w:customStyle="1" w:styleId="11">
    <w:name w:val="Стиль1"/>
    <w:basedOn w:val="1"/>
    <w:uiPriority w:val="99"/>
    <w:qFormat/>
    <w:rsid w:val="00133E29"/>
    <w:pPr>
      <w:jc w:val="right"/>
    </w:pPr>
    <w:rPr>
      <w:rFonts w:ascii="Calibri" w:hAnsi="Calibri"/>
      <w:lang w:val="en-US" w:bidi="en-US"/>
    </w:rPr>
  </w:style>
  <w:style w:type="paragraph" w:customStyle="1" w:styleId="1TimesNewRoman">
    <w:name w:val="Стиль Заголовок 1 + Times New Roman По правому краю"/>
    <w:basedOn w:val="1"/>
    <w:uiPriority w:val="99"/>
    <w:rsid w:val="00133E29"/>
    <w:pPr>
      <w:jc w:val="right"/>
    </w:pPr>
    <w:rPr>
      <w:rFonts w:ascii="Calibri" w:hAnsi="Calibri"/>
      <w:szCs w:val="20"/>
      <w:lang w:val="en-US" w:bidi="en-US"/>
    </w:rPr>
  </w:style>
  <w:style w:type="paragraph" w:customStyle="1" w:styleId="2TimesNewRoman">
    <w:name w:val="Стиль Заголовок 2 + Times New Roman По центру"/>
    <w:basedOn w:val="2"/>
    <w:uiPriority w:val="99"/>
    <w:rsid w:val="00133E29"/>
    <w:pPr>
      <w:jc w:val="center"/>
    </w:pPr>
    <w:rPr>
      <w:rFonts w:ascii="Times New Roman" w:hAnsi="Times New Roman" w:cs="Times New Roman"/>
      <w:szCs w:val="20"/>
    </w:rPr>
  </w:style>
  <w:style w:type="paragraph" w:customStyle="1" w:styleId="s3">
    <w:name w:val="s_3"/>
    <w:basedOn w:val="a"/>
    <w:uiPriority w:val="99"/>
    <w:rsid w:val="005628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43BB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043BBE"/>
    <w:rPr>
      <w:rFonts w:ascii="Tahoma" w:eastAsia="Times New Roman" w:hAnsi="Tahoma" w:cs="Tahoma"/>
      <w:sz w:val="16"/>
      <w:szCs w:val="16"/>
      <w:lang w:eastAsia="ru-RU"/>
    </w:rPr>
  </w:style>
  <w:style w:type="paragraph" w:customStyle="1" w:styleId="ConsPlusNormal">
    <w:name w:val="ConsPlusNormal"/>
    <w:uiPriority w:val="99"/>
    <w:rsid w:val="00292628"/>
    <w:pPr>
      <w:widowControl w:val="0"/>
      <w:autoSpaceDE w:val="0"/>
      <w:autoSpaceDN w:val="0"/>
      <w:spacing w:after="0" w:line="240" w:lineRule="auto"/>
    </w:pPr>
    <w:rPr>
      <w:rFonts w:ascii="Calibri" w:eastAsia="Times New Roman" w:hAnsi="Calibri" w:cs="Calibri"/>
      <w:szCs w:val="20"/>
      <w:lang w:eastAsia="ru-RU"/>
    </w:rPr>
  </w:style>
  <w:style w:type="character" w:customStyle="1" w:styleId="fill">
    <w:name w:val="fill"/>
    <w:rsid w:val="00711880"/>
    <w:rPr>
      <w:b/>
      <w:bCs/>
      <w:i/>
      <w:iCs/>
      <w:color w:val="FF0000"/>
    </w:rPr>
  </w:style>
  <w:style w:type="paragraph" w:customStyle="1" w:styleId="header-listtarget">
    <w:name w:val="header-listtarget"/>
    <w:basedOn w:val="a"/>
    <w:uiPriority w:val="99"/>
    <w:rsid w:val="00561793"/>
    <w:pPr>
      <w:shd w:val="clear" w:color="auto" w:fill="E66E5A"/>
      <w:spacing w:before="100" w:beforeAutospacing="1" w:after="100" w:afterAutospacing="1" w:line="240" w:lineRule="auto"/>
    </w:pPr>
    <w:rPr>
      <w:rFonts w:ascii="Arial" w:eastAsia="Times New Roman" w:hAnsi="Arial" w:cs="Arial"/>
      <w:sz w:val="20"/>
      <w:szCs w:val="20"/>
      <w:lang w:eastAsia="ru-RU"/>
    </w:rPr>
  </w:style>
  <w:style w:type="character" w:customStyle="1" w:styleId="lspace">
    <w:name w:val="lspace"/>
    <w:rsid w:val="00561793"/>
    <w:rPr>
      <w:color w:val="FF9900"/>
    </w:rPr>
  </w:style>
  <w:style w:type="character" w:customStyle="1" w:styleId="small">
    <w:name w:val="small"/>
    <w:rsid w:val="00561793"/>
    <w:rPr>
      <w:sz w:val="15"/>
      <w:szCs w:val="15"/>
    </w:rPr>
  </w:style>
  <w:style w:type="character" w:customStyle="1" w:styleId="enp">
    <w:name w:val="enp"/>
    <w:rsid w:val="00561793"/>
    <w:rPr>
      <w:color w:val="3C7828"/>
    </w:rPr>
  </w:style>
  <w:style w:type="character" w:customStyle="1" w:styleId="kdkss">
    <w:name w:val="kdkss"/>
    <w:rsid w:val="00561793"/>
    <w:rPr>
      <w:color w:val="BE780A"/>
    </w:rPr>
  </w:style>
  <w:style w:type="table" w:styleId="ad">
    <w:name w:val="Table Grid"/>
    <w:basedOn w:val="a1"/>
    <w:uiPriority w:val="59"/>
    <w:rsid w:val="005617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text"/>
    <w:basedOn w:val="a"/>
    <w:link w:val="af"/>
    <w:uiPriority w:val="99"/>
    <w:unhideWhenUsed/>
    <w:rsid w:val="00561793"/>
    <w:pPr>
      <w:spacing w:after="0" w:line="240" w:lineRule="auto"/>
    </w:pPr>
    <w:rPr>
      <w:rFonts w:ascii="Arial" w:eastAsia="Times New Roman" w:hAnsi="Arial" w:cs="Arial"/>
      <w:sz w:val="20"/>
      <w:szCs w:val="20"/>
      <w:lang w:eastAsia="ru-RU"/>
    </w:rPr>
  </w:style>
  <w:style w:type="character" w:customStyle="1" w:styleId="af">
    <w:name w:val="Текст примечания Знак"/>
    <w:basedOn w:val="a0"/>
    <w:link w:val="ae"/>
    <w:uiPriority w:val="99"/>
    <w:rsid w:val="00561793"/>
    <w:rPr>
      <w:rFonts w:ascii="Arial" w:eastAsia="Times New Roman" w:hAnsi="Arial" w:cs="Arial"/>
      <w:sz w:val="20"/>
      <w:szCs w:val="20"/>
      <w:lang w:eastAsia="ru-RU"/>
    </w:rPr>
  </w:style>
  <w:style w:type="character" w:customStyle="1" w:styleId="af0">
    <w:name w:val="Тема примечания Знак"/>
    <w:basedOn w:val="af"/>
    <w:link w:val="af1"/>
    <w:uiPriority w:val="99"/>
    <w:semiHidden/>
    <w:rsid w:val="00561793"/>
    <w:rPr>
      <w:b/>
      <w:bCs/>
    </w:rPr>
  </w:style>
  <w:style w:type="paragraph" w:styleId="af1">
    <w:name w:val="annotation subject"/>
    <w:basedOn w:val="ae"/>
    <w:next w:val="ae"/>
    <w:link w:val="af0"/>
    <w:uiPriority w:val="99"/>
    <w:semiHidden/>
    <w:unhideWhenUsed/>
    <w:rsid w:val="00561793"/>
    <w:rPr>
      <w:b/>
      <w:bCs/>
    </w:rPr>
  </w:style>
  <w:style w:type="character" w:customStyle="1" w:styleId="matches">
    <w:name w:val="matches"/>
    <w:basedOn w:val="a0"/>
    <w:rsid w:val="00561793"/>
  </w:style>
  <w:style w:type="character" w:customStyle="1" w:styleId="incut-head-sub">
    <w:name w:val="incut-head-sub"/>
    <w:basedOn w:val="a0"/>
    <w:rsid w:val="00561793"/>
  </w:style>
  <w:style w:type="character" w:customStyle="1" w:styleId="af2">
    <w:name w:val="Верхний колонтитул Знак"/>
    <w:basedOn w:val="a0"/>
    <w:link w:val="af3"/>
    <w:uiPriority w:val="99"/>
    <w:semiHidden/>
    <w:rsid w:val="00561793"/>
    <w:rPr>
      <w:rFonts w:ascii="Arial" w:eastAsia="Times New Roman" w:hAnsi="Arial" w:cs="Arial"/>
      <w:sz w:val="24"/>
      <w:szCs w:val="24"/>
      <w:lang w:eastAsia="ru-RU"/>
    </w:rPr>
  </w:style>
  <w:style w:type="paragraph" w:styleId="af3">
    <w:name w:val="header"/>
    <w:basedOn w:val="a"/>
    <w:link w:val="af2"/>
    <w:uiPriority w:val="99"/>
    <w:semiHidden/>
    <w:unhideWhenUsed/>
    <w:rsid w:val="00561793"/>
    <w:pPr>
      <w:tabs>
        <w:tab w:val="center" w:pos="4677"/>
        <w:tab w:val="right" w:pos="9355"/>
      </w:tabs>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unhideWhenUsed/>
    <w:rsid w:val="0056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eastAsia="ru-RU"/>
    </w:rPr>
  </w:style>
  <w:style w:type="character" w:customStyle="1" w:styleId="HTML0">
    <w:name w:val="Стандартный HTML Знак"/>
    <w:basedOn w:val="a0"/>
    <w:link w:val="HTML"/>
    <w:uiPriority w:val="99"/>
    <w:rsid w:val="00561793"/>
    <w:rPr>
      <w:rFonts w:ascii="Arial" w:eastAsia="Times New Roman" w:hAnsi="Arial" w:cs="Arial"/>
      <w:sz w:val="20"/>
      <w:szCs w:val="20"/>
      <w:lang w:eastAsia="ru-RU"/>
    </w:rPr>
  </w:style>
  <w:style w:type="paragraph" w:customStyle="1" w:styleId="22">
    <w:name w:val="Основной текст2"/>
    <w:basedOn w:val="a"/>
    <w:uiPriority w:val="99"/>
    <w:rsid w:val="00561793"/>
    <w:pPr>
      <w:widowControl w:val="0"/>
      <w:shd w:val="clear" w:color="auto" w:fill="FFFFFF"/>
      <w:spacing w:after="540" w:line="288" w:lineRule="exact"/>
    </w:pPr>
    <w:rPr>
      <w:rFonts w:ascii="Times New Roman" w:eastAsia="Times New Roman" w:hAnsi="Times New Roman" w:cs="Times New Roman"/>
      <w:spacing w:val="3"/>
      <w:sz w:val="23"/>
      <w:szCs w:val="23"/>
    </w:rPr>
  </w:style>
  <w:style w:type="paragraph" w:styleId="af4">
    <w:name w:val="Subtitle"/>
    <w:basedOn w:val="a"/>
    <w:next w:val="a"/>
    <w:link w:val="af5"/>
    <w:uiPriority w:val="11"/>
    <w:qFormat/>
    <w:rsid w:val="00561793"/>
    <w:pPr>
      <w:spacing w:after="60" w:line="240" w:lineRule="auto"/>
      <w:jc w:val="center"/>
      <w:outlineLvl w:val="1"/>
    </w:pPr>
    <w:rPr>
      <w:rFonts w:ascii="Cambria" w:eastAsia="Times New Roman" w:hAnsi="Cambria" w:cs="Times New Roman"/>
      <w:sz w:val="24"/>
      <w:szCs w:val="24"/>
      <w:lang w:eastAsia="ru-RU"/>
    </w:rPr>
  </w:style>
  <w:style w:type="character" w:customStyle="1" w:styleId="af5">
    <w:name w:val="Подзаголовок Знак"/>
    <w:basedOn w:val="a0"/>
    <w:link w:val="af4"/>
    <w:uiPriority w:val="11"/>
    <w:rsid w:val="00561793"/>
    <w:rPr>
      <w:rFonts w:ascii="Cambria" w:eastAsia="Times New Roman" w:hAnsi="Cambria" w:cs="Times New Roman"/>
      <w:sz w:val="24"/>
      <w:szCs w:val="24"/>
      <w:lang w:eastAsia="ru-RU"/>
    </w:rPr>
  </w:style>
  <w:style w:type="paragraph" w:customStyle="1" w:styleId="ConsPlusNonformat">
    <w:name w:val="ConsPlusNonformat"/>
    <w:uiPriority w:val="99"/>
    <w:rsid w:val="005617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Strong"/>
    <w:basedOn w:val="a0"/>
    <w:uiPriority w:val="22"/>
    <w:qFormat/>
    <w:rsid w:val="00476627"/>
    <w:rPr>
      <w:b/>
      <w:bCs/>
    </w:rPr>
  </w:style>
  <w:style w:type="paragraph" w:customStyle="1" w:styleId="sourcetag">
    <w:name w:val="source__tag"/>
    <w:basedOn w:val="a"/>
    <w:uiPriority w:val="99"/>
    <w:rsid w:val="002B035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7">
    <w:name w:val="FollowedHyperlink"/>
    <w:basedOn w:val="a0"/>
    <w:uiPriority w:val="99"/>
    <w:semiHidden/>
    <w:unhideWhenUsed/>
    <w:rsid w:val="00EA0B2F"/>
    <w:rPr>
      <w:color w:val="800080" w:themeColor="followedHyperlink"/>
      <w:u w:val="single"/>
    </w:rPr>
  </w:style>
  <w:style w:type="character" w:customStyle="1" w:styleId="12">
    <w:name w:val="Тема примечания Знак1"/>
    <w:basedOn w:val="af"/>
    <w:uiPriority w:val="99"/>
    <w:semiHidden/>
    <w:locked/>
    <w:rsid w:val="00EA0B2F"/>
    <w:rPr>
      <w:b/>
      <w:bCs/>
    </w:rPr>
  </w:style>
  <w:style w:type="character" w:customStyle="1" w:styleId="13">
    <w:name w:val="Верхний колонтитул Знак1"/>
    <w:basedOn w:val="a0"/>
    <w:uiPriority w:val="99"/>
    <w:semiHidden/>
    <w:locked/>
    <w:rsid w:val="00EA0B2F"/>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12217207">
      <w:bodyDiv w:val="1"/>
      <w:marLeft w:val="0"/>
      <w:marRight w:val="0"/>
      <w:marTop w:val="0"/>
      <w:marBottom w:val="0"/>
      <w:divBdr>
        <w:top w:val="none" w:sz="0" w:space="0" w:color="auto"/>
        <w:left w:val="none" w:sz="0" w:space="0" w:color="auto"/>
        <w:bottom w:val="none" w:sz="0" w:space="0" w:color="auto"/>
        <w:right w:val="none" w:sz="0" w:space="0" w:color="auto"/>
      </w:divBdr>
    </w:div>
    <w:div w:id="465926638">
      <w:bodyDiv w:val="1"/>
      <w:marLeft w:val="0"/>
      <w:marRight w:val="0"/>
      <w:marTop w:val="0"/>
      <w:marBottom w:val="0"/>
      <w:divBdr>
        <w:top w:val="none" w:sz="0" w:space="0" w:color="auto"/>
        <w:left w:val="none" w:sz="0" w:space="0" w:color="auto"/>
        <w:bottom w:val="none" w:sz="0" w:space="0" w:color="auto"/>
        <w:right w:val="none" w:sz="0" w:space="0" w:color="auto"/>
      </w:divBdr>
    </w:div>
    <w:div w:id="533268214">
      <w:bodyDiv w:val="1"/>
      <w:marLeft w:val="0"/>
      <w:marRight w:val="0"/>
      <w:marTop w:val="0"/>
      <w:marBottom w:val="0"/>
      <w:divBdr>
        <w:top w:val="none" w:sz="0" w:space="0" w:color="auto"/>
        <w:left w:val="none" w:sz="0" w:space="0" w:color="auto"/>
        <w:bottom w:val="none" w:sz="0" w:space="0" w:color="auto"/>
        <w:right w:val="none" w:sz="0" w:space="0" w:color="auto"/>
      </w:divBdr>
    </w:div>
    <w:div w:id="771706081">
      <w:bodyDiv w:val="1"/>
      <w:marLeft w:val="0"/>
      <w:marRight w:val="0"/>
      <w:marTop w:val="0"/>
      <w:marBottom w:val="0"/>
      <w:divBdr>
        <w:top w:val="none" w:sz="0" w:space="0" w:color="auto"/>
        <w:left w:val="none" w:sz="0" w:space="0" w:color="auto"/>
        <w:bottom w:val="none" w:sz="0" w:space="0" w:color="auto"/>
        <w:right w:val="none" w:sz="0" w:space="0" w:color="auto"/>
      </w:divBdr>
    </w:div>
    <w:div w:id="849375555">
      <w:bodyDiv w:val="1"/>
      <w:marLeft w:val="0"/>
      <w:marRight w:val="0"/>
      <w:marTop w:val="0"/>
      <w:marBottom w:val="0"/>
      <w:divBdr>
        <w:top w:val="none" w:sz="0" w:space="0" w:color="auto"/>
        <w:left w:val="none" w:sz="0" w:space="0" w:color="auto"/>
        <w:bottom w:val="none" w:sz="0" w:space="0" w:color="auto"/>
        <w:right w:val="none" w:sz="0" w:space="0" w:color="auto"/>
      </w:divBdr>
    </w:div>
    <w:div w:id="934367020">
      <w:bodyDiv w:val="1"/>
      <w:marLeft w:val="0"/>
      <w:marRight w:val="0"/>
      <w:marTop w:val="0"/>
      <w:marBottom w:val="0"/>
      <w:divBdr>
        <w:top w:val="none" w:sz="0" w:space="0" w:color="auto"/>
        <w:left w:val="none" w:sz="0" w:space="0" w:color="auto"/>
        <w:bottom w:val="none" w:sz="0" w:space="0" w:color="auto"/>
        <w:right w:val="none" w:sz="0" w:space="0" w:color="auto"/>
      </w:divBdr>
    </w:div>
    <w:div w:id="1145470945">
      <w:bodyDiv w:val="1"/>
      <w:marLeft w:val="0"/>
      <w:marRight w:val="0"/>
      <w:marTop w:val="0"/>
      <w:marBottom w:val="0"/>
      <w:divBdr>
        <w:top w:val="none" w:sz="0" w:space="0" w:color="auto"/>
        <w:left w:val="none" w:sz="0" w:space="0" w:color="auto"/>
        <w:bottom w:val="none" w:sz="0" w:space="0" w:color="auto"/>
        <w:right w:val="none" w:sz="0" w:space="0" w:color="auto"/>
      </w:divBdr>
    </w:div>
    <w:div w:id="1344209224">
      <w:bodyDiv w:val="1"/>
      <w:marLeft w:val="0"/>
      <w:marRight w:val="0"/>
      <w:marTop w:val="0"/>
      <w:marBottom w:val="0"/>
      <w:divBdr>
        <w:top w:val="none" w:sz="0" w:space="0" w:color="auto"/>
        <w:left w:val="none" w:sz="0" w:space="0" w:color="auto"/>
        <w:bottom w:val="none" w:sz="0" w:space="0" w:color="auto"/>
        <w:right w:val="none" w:sz="0" w:space="0" w:color="auto"/>
      </w:divBdr>
    </w:div>
    <w:div w:id="1715159768">
      <w:bodyDiv w:val="1"/>
      <w:marLeft w:val="0"/>
      <w:marRight w:val="0"/>
      <w:marTop w:val="0"/>
      <w:marBottom w:val="0"/>
      <w:divBdr>
        <w:top w:val="none" w:sz="0" w:space="0" w:color="auto"/>
        <w:left w:val="none" w:sz="0" w:space="0" w:color="auto"/>
        <w:bottom w:val="none" w:sz="0" w:space="0" w:color="auto"/>
        <w:right w:val="none" w:sz="0" w:space="0" w:color="auto"/>
      </w:divBdr>
    </w:div>
    <w:div w:id="1738045596">
      <w:bodyDiv w:val="1"/>
      <w:marLeft w:val="0"/>
      <w:marRight w:val="0"/>
      <w:marTop w:val="0"/>
      <w:marBottom w:val="0"/>
      <w:divBdr>
        <w:top w:val="none" w:sz="0" w:space="0" w:color="auto"/>
        <w:left w:val="none" w:sz="0" w:space="0" w:color="auto"/>
        <w:bottom w:val="none" w:sz="0" w:space="0" w:color="auto"/>
        <w:right w:val="none" w:sz="0" w:space="0" w:color="auto"/>
      </w:divBdr>
    </w:div>
    <w:div w:id="1790197269">
      <w:bodyDiv w:val="1"/>
      <w:marLeft w:val="0"/>
      <w:marRight w:val="0"/>
      <w:marTop w:val="0"/>
      <w:marBottom w:val="0"/>
      <w:divBdr>
        <w:top w:val="none" w:sz="0" w:space="0" w:color="auto"/>
        <w:left w:val="none" w:sz="0" w:space="0" w:color="auto"/>
        <w:bottom w:val="none" w:sz="0" w:space="0" w:color="auto"/>
        <w:right w:val="none" w:sz="0" w:space="0" w:color="auto"/>
      </w:divBdr>
    </w:div>
    <w:div w:id="20034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357;fld=134;dst=10007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084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66F9112049BF70844330D8F4676221600757B832CF25B0D828521A8B4A36220923D3DF6F9FF4FCCBFAB9BA28859B8153C68E95B60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ucbru225.UCBRU\Desktop\&#1060;&#1080;&#1083;&#1080;&#1087;&#1087;&#1086;&#1074;&#1072;%20&#1054;&#1057;\&#1043;&#1051;&#1040;&#1042;&#1053;&#1067;&#1049;%20&#1041;&#1059;&#1061;&#1043;&#1040;&#1051;&#1058;&#1045;&#1056;\&#1091;&#1095;&#1077;&#1090;&#1085;&#1072;&#1103;%20&#1087;&#1086;&#1083;&#1080;&#1090;&#1080;&#1082;&#1072;\2024%20&#1075;&#1086;&#1076;\&#1076;&#1089;\10%20&#1076;&#1089;\&#1091;&#1095;&#1077;&#1090;&#1085;&#1072;&#1103;%20&#1087;&#1086;&#1083;&#1080;&#1090;&#1080;&#1082;&#1072;%2010%20&#1076;&#1089;%202024.docx" TargetMode="External"/><Relationship Id="rId4" Type="http://schemas.openxmlformats.org/officeDocument/2006/relationships/settings" Target="settings.xml"/><Relationship Id="rId9" Type="http://schemas.openxmlformats.org/officeDocument/2006/relationships/hyperlink" Target="consultantplus://offline/main?base=LAW;n=108357;fld=134;dst=10074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D1CD4-AE01-4AD5-969C-1D7E0442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21218</Words>
  <Characters>120944</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ucbru225</dc:creator>
  <cp:lastModifiedBy>ucbru225</cp:lastModifiedBy>
  <cp:revision>3</cp:revision>
  <cp:lastPrinted>2021-05-13T11:13:00Z</cp:lastPrinted>
  <dcterms:created xsi:type="dcterms:W3CDTF">2024-03-28T07:25:00Z</dcterms:created>
  <dcterms:modified xsi:type="dcterms:W3CDTF">2024-03-28T07:26:00Z</dcterms:modified>
</cp:coreProperties>
</file>